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EA" w:rsidRDefault="008A036C" w:rsidP="00AF2BEA">
      <w:pPr>
        <w:pStyle w:val="2"/>
        <w:jc w:val="center"/>
        <w:rPr>
          <w:color w:val="000000" w:themeColor="text1"/>
          <w:sz w:val="48"/>
          <w:szCs w:val="48"/>
        </w:rPr>
      </w:pPr>
      <w:r>
        <w:rPr>
          <w:rFonts w:hint="eastAsia"/>
          <w:color w:val="000000" w:themeColor="text1"/>
          <w:sz w:val="48"/>
          <w:szCs w:val="48"/>
        </w:rPr>
        <w:t>一体化便携式仪器</w:t>
      </w:r>
    </w:p>
    <w:p w:rsidR="009A4389" w:rsidRPr="00640B7B" w:rsidRDefault="009A4389" w:rsidP="009A4389"/>
    <w:p w:rsidR="00AF2BEA" w:rsidRPr="00AF2BEA" w:rsidRDefault="00AF2BEA" w:rsidP="00AF2BEA"/>
    <w:p w:rsidR="00AF2BEA" w:rsidRPr="00AF2BEA" w:rsidRDefault="00AF2BEA" w:rsidP="00AF2BEA"/>
    <w:p w:rsidR="00D31135" w:rsidRDefault="00B305DC">
      <w:pPr>
        <w:rPr>
          <w:rFonts w:ascii="宋体" w:eastAsia="宋体" w:hAnsi="宋体" w:cs="宋体"/>
          <w:color w:val="343434"/>
          <w:kern w:val="0"/>
          <w:sz w:val="24"/>
          <w:szCs w:val="24"/>
        </w:rPr>
      </w:pPr>
      <w:r w:rsidRPr="00CF51C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技术参数：1、检测品目：各类蔬菜、水果、畜禽及肉制品等农副产品的检测；2、检测项目：可快速检测蔬菜、水果、茶叶、粮食、禽蛋、</w:t>
      </w:r>
      <w:r w:rsidR="002B1D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禽肉</w:t>
      </w:r>
      <w:r w:rsidR="00E10FA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、食用菌</w:t>
      </w:r>
      <w:r w:rsidR="00E10FAB" w:rsidRPr="00561E3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</w:t>
      </w:r>
      <w:r w:rsidR="00561E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农畜产品中的有机磷；</w:t>
      </w:r>
      <w:r w:rsidRPr="00CF51C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氨基甲酸酯类农药、硝酸盐、亚硝</w:t>
      </w:r>
      <w:r w:rsidRPr="00561E3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酸盐、</w:t>
      </w:r>
      <w:r w:rsidR="00501E6A" w:rsidRPr="00561E3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二氧化硫</w:t>
      </w:r>
      <w:r w:rsidRPr="00561E3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、重金属铅、硫溴氰菊酯、戊氰菊酯、氯氰菊酯；可快速检测畜肉或水产品中氯霉素、氰霉素、莱克多巴胺、沙丁胺醇、克伦特罗、阿莫西林、甲基吡啶磷、氮哌酮、杆菌肽、苄青霉</w:t>
      </w:r>
      <w:r w:rsidR="00501E6A" w:rsidRPr="00561E3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素</w:t>
      </w:r>
      <w:r w:rsidRPr="00561E3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、头孢噻呋、克拉维酸、氯羟吡啶等兽药残留</w:t>
      </w:r>
      <w:r w:rsidRPr="00CF51C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；3、集分光光度及酶抑制率法、薄层色谱法、干化学法、电化学分析法等四种检测技术于一体；4、箱仪一体化设计，</w:t>
      </w:r>
      <w:r w:rsidR="000131AE">
        <w:rPr>
          <w:rFonts w:ascii="宋体" w:eastAsia="宋体" w:hAnsi="宋体" w:cs="宋体" w:hint="eastAsia"/>
          <w:kern w:val="0"/>
          <w:sz w:val="24"/>
          <w:szCs w:val="24"/>
        </w:rPr>
        <w:t>仪器主机尺寸：≤360mm×290mm×130mm，</w:t>
      </w:r>
      <w:r w:rsidRPr="00CF51C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具有抗震，防水抗压，并有良好的电磁屏蔽性和导热性，携带安全，设计便携小巧可手提，方便检测人员进入各类食品交易市场，大小餐饮服务场所，生产企业及食品作坊等场所现场检测；5、操作系统：Android 4.4以上版本系统；6、处理器：MT8732 QC 1.7GHZ 64BIT；7、运行内存：≥2GB LP-DDR3；8、数据存储：≥16GB；9、通讯接口：包含WIFI、蓝牙、4G模块具有入网许可证明，保证无线、移动数据传输。内置GPS接口，用于户外或者其他移动检测定位；能实现与省级监测平台无缝对接（</w:t>
      </w:r>
      <w:r w:rsidR="005B5C7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www.fjsafety.net:8180/Login/Index</w:t>
      </w:r>
      <w:r w:rsidRPr="00CF51C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）;10、操作屏：采用≥10英寸可拆卸式电容屏设计，可实现运程控制；11、操作屏分辩率：≥1920*1200 IPS；12、操作屏材质：IPS液晶屏；13、输入方式：电容屏、触摸屏输入、支持多点触控:14、电池：内置大容量可充电锂电池，可连续工作5小时以上；15、运程控制：支持20米内无线蓝牙控制仪器检测，方便使用者没在仪器身边时也能完成项目检测；16、打印：内置微型热敏打印机，可随时打印检测结果，同时具有无线打印功能；17、包含检测管理、样品管理限量标准库管理、记录管理、系统管理等，18、项目曲线：内置标准曲线，用户可以根据不同厂家的耗材使用情况自行设置标准曲线。开放式的曲线设计，用户可以根据检测需要自行添加检测项目，最多可以添加100多种。19、判断标准：内建国家标准作为检测结果的判定的参考依据。20、仪器结构设计：采用便携一体化手提箱设计；箱体能防水，抗压；21、整机重量：</w:t>
      </w:r>
      <w:r w:rsidR="000131AE">
        <w:rPr>
          <w:rFonts w:ascii="宋体" w:eastAsia="宋体" w:hAnsi="宋体" w:cs="宋体" w:hint="eastAsia"/>
          <w:kern w:val="0"/>
          <w:sz w:val="24"/>
          <w:szCs w:val="24"/>
        </w:rPr>
        <w:t>≤4.5kg</w:t>
      </w:r>
      <w:r w:rsidRPr="00CF51C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22、仪器现场取证功能：具有800万以上防抖、自动对焦高清摄像头，对检测实样进行现场拍照取证。23、数据输出：检测结果数据支持断网保存、联网联机上报，监测数据可直接上传至福建省农业厅监控网络平台，与原有平台无缝对接。同时也支持</w:t>
      </w:r>
      <w:r w:rsidR="00982D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数据的导出功能，可将检测的数据导出到电脑或移动设备中，方便保存</w:t>
      </w:r>
      <w:r w:rsidRPr="00CF51C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  <w:r w:rsidRPr="00CF51C3">
        <w:rPr>
          <w:rFonts w:ascii="宋体" w:eastAsia="宋体" w:hAnsi="宋体" w:cs="宋体" w:hint="eastAsia"/>
          <w:color w:val="343434"/>
          <w:kern w:val="0"/>
          <w:sz w:val="24"/>
          <w:szCs w:val="24"/>
        </w:rPr>
        <w:t>24</w:t>
      </w:r>
      <w:r w:rsidRPr="00CF51C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、检测仪随机系统具备唯一ID标识，唯一标识信息与检测结果信息一同输出（唯一标识为系统</w:t>
      </w:r>
      <w:r w:rsidR="00982D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内置检测软件，非设备编号），唯一标识用以每套检测系统的身份识别</w:t>
      </w:r>
      <w:r w:rsidRPr="00CF51C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  <w:r w:rsidRPr="00CF51C3">
        <w:rPr>
          <w:rFonts w:ascii="宋体" w:eastAsia="宋体" w:hAnsi="宋体" w:cs="宋体" w:hint="eastAsia"/>
          <w:color w:val="343434"/>
          <w:kern w:val="0"/>
          <w:sz w:val="24"/>
          <w:szCs w:val="24"/>
        </w:rPr>
        <w:t>25</w:t>
      </w:r>
      <w:r w:rsidRPr="00CF51C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、支持上报数据格式及内容定义，软件内置手写输入法功能，可根据用户需要自动进行中文手写输入或者是数字输入切换，满足上级管理数据展示要求；26、</w:t>
      </w:r>
      <w:r w:rsidRPr="00561E3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分光光</w:t>
      </w:r>
      <w:r w:rsidR="00501E6A" w:rsidRPr="00561E3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度</w:t>
      </w:r>
      <w:r w:rsidRPr="00561E3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法和酶抑制率检测模块： 26.1 测量光源：LED光源；26.2 农药残留检测通道：≥8通道；26.3 抑制率测量范围：0－100%；26.4 检测下限：≤0.2mg/kg</w:t>
      </w:r>
      <w:r w:rsidRPr="00CF51C3">
        <w:rPr>
          <w:rFonts w:ascii="宋体" w:eastAsia="宋体" w:hAnsi="宋体" w:cs="宋体" w:hint="eastAsia"/>
          <w:color w:val="343434"/>
          <w:kern w:val="0"/>
          <w:sz w:val="24"/>
          <w:szCs w:val="24"/>
        </w:rPr>
        <w:t>；26.5 透射比示值误差：±1%；26.6透射比重复性：±0.5%；26.7 光电流漂移：≤±0.5%/3min；26.8 抑制率示值误差：±5%；26.9抑制率重复性：1%；27、薄层色谱检测模块：基于CMOS成像技术，</w:t>
      </w:r>
      <w:r w:rsidRPr="00CF51C3">
        <w:rPr>
          <w:rFonts w:ascii="宋体" w:eastAsia="宋体" w:hAnsi="宋体" w:cs="宋体" w:hint="eastAsia"/>
          <w:color w:val="343434"/>
          <w:kern w:val="0"/>
          <w:sz w:val="24"/>
          <w:szCs w:val="24"/>
        </w:rPr>
        <w:lastRenderedPageBreak/>
        <w:t>用于快速检测农药残留中的菊酯类、有机氯类、三氯杀螨醇。检测菊酯类农残时同一样品一次样品前处理能同时检测3种以上的菊酯类农残（如溴氰菊酯、氯菊酯、联苯菊酯、甲氰菊酯等），并分类显</w:t>
      </w:r>
      <w:bookmarkStart w:id="0" w:name="_GoBack"/>
      <w:bookmarkEnd w:id="0"/>
      <w:r w:rsidRPr="00CF51C3">
        <w:rPr>
          <w:rFonts w:ascii="宋体" w:eastAsia="宋体" w:hAnsi="宋体" w:cs="宋体" w:hint="eastAsia"/>
          <w:color w:val="343434"/>
          <w:kern w:val="0"/>
          <w:sz w:val="24"/>
          <w:szCs w:val="24"/>
        </w:rPr>
        <w:t>示；27.1 波长：254 nm；27.2 波长示值误差：0.2nm；27.3 波长重复性：0.2nm； 27.4光源寿命：≥12000h；27.5 滤光片透过率：≥95 %；27.6 插槽尺寸：≥15mm，采用“U”型槽设计方便固定层析板；27.7 采用CMOS传感器成像技术，可将检测数据以数字化形式显示，并可根据参考限值自动判断检测结果；27.8 CMOS检测方式:反射式；27.9 点样系统：采用全铝合金工艺设计、点样精度1ul、容量20ul；28、干化学检测模块：采用CMOS成像处理技术及胶体金免疫层析技术，自动采集、处理分析，将检测结果以数字化形式显示，并可根据参考限值自动判断检测结果，可检测常见的兽药残留、生物毒素、抗生素、违禁添加物等；28.1 光源：双阵列线LED光源；28.2 探测器技术：CMOS成像探测；28.3 探测器精度：≥300万PX；28.4 样品池尺寸：≥20mm；28.5 检测方式:反射式；28.6 显示模式：浓度值或阴阳性；28.7 曲线形式：具有内置曲线、自制曲线双模式；支持不同厂家生产的干式试纸条， CT线位置可自定义识别</w:t>
      </w:r>
      <w:r w:rsidRPr="00CF51C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  <w:r w:rsidRPr="00CF51C3">
        <w:rPr>
          <w:rFonts w:ascii="宋体" w:eastAsia="宋体" w:hAnsi="宋体" w:cs="宋体" w:hint="eastAsia"/>
          <w:color w:val="343434"/>
          <w:kern w:val="0"/>
          <w:sz w:val="24"/>
          <w:szCs w:val="24"/>
        </w:rPr>
        <w:t>29、电化学分析检测模块（阳极溶出伏安法）：采用无汞镀层的电极，安全无毒。检测结果与AAS法和ICP法具有良好的一致性，完全满足应急检测和常规监测的需求。29.1电解池采用防震，防水、多层设计，具备现场检测时防倒、易清洗功能。29.2自带智能搅拌功能，根据实际检测方案智能调整搅拌功能。29.3检测范围：0～60 mg/L ，最低检出限：1 ug/L；29.4准确度误差：±5%；29.5重复性误差</w:t>
      </w:r>
      <w:r w:rsidRPr="00FB2BC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：</w:t>
      </w:r>
      <w:r w:rsidRPr="00CF51C3">
        <w:rPr>
          <w:rFonts w:ascii="宋体" w:eastAsia="宋体" w:hAnsi="宋体" w:cs="宋体" w:hint="eastAsia"/>
          <w:color w:val="343434"/>
          <w:kern w:val="0"/>
          <w:sz w:val="24"/>
          <w:szCs w:val="24"/>
        </w:rPr>
        <w:t>5%；29.6检测时间：≤10 min （从样品处理到上仪器检测出结果时间小于1小时）；30、农药残留各项目检出限： 30.1甲胺磷农药检出限：0.8 mg/L；30.2灭多威农药检出限：0.02 mg/L；30.3甲萘威农药检出限：0.1 mg/L；30.4克百威农药检出限：0.002 mg/L；30.5异丙威农药检出限：0.05mg/L；30.6敌敌畏农药检出限：0.05 mg/L；30.7马拉硫磷农药检出限：0.15mg/L。</w:t>
      </w:r>
    </w:p>
    <w:p w:rsidR="00561E3A" w:rsidRPr="00866FCD" w:rsidRDefault="00561E3A" w:rsidP="00561E3A">
      <w:r w:rsidRPr="00866FCD">
        <w:rPr>
          <w:rFonts w:hint="eastAsia"/>
        </w:rPr>
        <w:t>产品配制清单（包含且不少于以下清单要求）</w:t>
      </w:r>
    </w:p>
    <w:tbl>
      <w:tblPr>
        <w:tblW w:w="6124" w:type="dxa"/>
        <w:tblInd w:w="392" w:type="dxa"/>
        <w:tblLayout w:type="fixed"/>
        <w:tblLook w:val="04A0"/>
      </w:tblPr>
      <w:tblGrid>
        <w:gridCol w:w="737"/>
        <w:gridCol w:w="709"/>
        <w:gridCol w:w="1559"/>
        <w:gridCol w:w="1320"/>
        <w:gridCol w:w="1020"/>
        <w:gridCol w:w="779"/>
      </w:tblGrid>
      <w:tr w:rsidR="00561E3A" w:rsidRPr="00866FCD" w:rsidTr="00965FE4">
        <w:trPr>
          <w:trHeight w:val="3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品名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规格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单位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数量</w:t>
            </w:r>
          </w:p>
        </w:tc>
      </w:tr>
      <w:tr w:rsidR="00561E3A" w:rsidRPr="00866FCD" w:rsidTr="00965FE4">
        <w:trPr>
          <w:trHeight w:val="320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通用器具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剪刀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把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</w:t>
            </w:r>
          </w:p>
        </w:tc>
      </w:tr>
      <w:tr w:rsidR="00561E3A" w:rsidRPr="00866FCD" w:rsidTr="00965FE4">
        <w:trPr>
          <w:trHeight w:val="32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3A" w:rsidRPr="00866FCD" w:rsidRDefault="00561E3A" w:rsidP="00965FE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美工刀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把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</w:t>
            </w:r>
          </w:p>
        </w:tc>
      </w:tr>
      <w:tr w:rsidR="00561E3A" w:rsidRPr="00866FCD" w:rsidTr="00965FE4">
        <w:trPr>
          <w:trHeight w:val="32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3A" w:rsidRPr="00866FCD" w:rsidRDefault="00561E3A" w:rsidP="00965FE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量筒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100ml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</w:t>
            </w:r>
          </w:p>
        </w:tc>
      </w:tr>
      <w:tr w:rsidR="00561E3A" w:rsidRPr="00866FCD" w:rsidTr="00965FE4">
        <w:trPr>
          <w:trHeight w:val="32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3A" w:rsidRPr="00866FCD" w:rsidRDefault="00561E3A" w:rsidP="00965FE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移液器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1-5ml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把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</w:t>
            </w:r>
          </w:p>
        </w:tc>
      </w:tr>
      <w:tr w:rsidR="00561E3A" w:rsidRPr="00866FCD" w:rsidTr="00965FE4">
        <w:trPr>
          <w:trHeight w:val="32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3A" w:rsidRPr="00866FCD" w:rsidRDefault="00561E3A" w:rsidP="00965FE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3A" w:rsidRPr="00866FCD" w:rsidRDefault="00561E3A" w:rsidP="00965FE4"/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200~1000ul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把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</w:t>
            </w:r>
          </w:p>
        </w:tc>
      </w:tr>
      <w:tr w:rsidR="00561E3A" w:rsidRPr="00866FCD" w:rsidTr="00965FE4">
        <w:trPr>
          <w:trHeight w:val="32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3A" w:rsidRPr="00866FCD" w:rsidRDefault="00561E3A" w:rsidP="00965FE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3A" w:rsidRPr="00866FCD" w:rsidRDefault="00561E3A" w:rsidP="00965FE4"/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20~200ul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把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</w:t>
            </w:r>
          </w:p>
        </w:tc>
      </w:tr>
      <w:tr w:rsidR="00561E3A" w:rsidRPr="00866FCD" w:rsidTr="00965FE4">
        <w:trPr>
          <w:trHeight w:val="32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3A" w:rsidRPr="00866FCD" w:rsidRDefault="00561E3A" w:rsidP="00965FE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移液嘴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1-5ml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20</w:t>
            </w:r>
          </w:p>
        </w:tc>
      </w:tr>
      <w:tr w:rsidR="00561E3A" w:rsidRPr="00866FCD" w:rsidTr="00965FE4">
        <w:trPr>
          <w:trHeight w:val="32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3A" w:rsidRPr="00866FCD" w:rsidRDefault="00561E3A" w:rsidP="00965FE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3A" w:rsidRPr="00866FCD" w:rsidRDefault="00561E3A" w:rsidP="00965FE4"/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200~1000ul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20</w:t>
            </w:r>
          </w:p>
        </w:tc>
      </w:tr>
      <w:tr w:rsidR="00561E3A" w:rsidRPr="00866FCD" w:rsidTr="00965FE4">
        <w:trPr>
          <w:trHeight w:val="32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3A" w:rsidRPr="00866FCD" w:rsidRDefault="00561E3A" w:rsidP="00965FE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3A" w:rsidRPr="00866FCD" w:rsidRDefault="00561E3A" w:rsidP="00965FE4"/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20~200ul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20</w:t>
            </w:r>
          </w:p>
        </w:tc>
      </w:tr>
      <w:tr w:rsidR="00561E3A" w:rsidRPr="00866FCD" w:rsidTr="00965FE4">
        <w:trPr>
          <w:trHeight w:val="32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3A" w:rsidRPr="00866FCD" w:rsidRDefault="00561E3A" w:rsidP="00965FE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电子天平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0-500g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</w:t>
            </w:r>
          </w:p>
        </w:tc>
      </w:tr>
      <w:tr w:rsidR="00561E3A" w:rsidRPr="00866FCD" w:rsidTr="00965FE4">
        <w:trPr>
          <w:trHeight w:val="32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3A" w:rsidRPr="00866FCD" w:rsidRDefault="00561E3A" w:rsidP="00965FE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镊子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把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</w:t>
            </w:r>
          </w:p>
        </w:tc>
      </w:tr>
      <w:tr w:rsidR="00561E3A" w:rsidRPr="00866FCD" w:rsidTr="00965FE4">
        <w:trPr>
          <w:trHeight w:val="32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3A" w:rsidRPr="00866FCD" w:rsidRDefault="00561E3A" w:rsidP="00965FE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药勺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把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</w:t>
            </w:r>
          </w:p>
        </w:tc>
      </w:tr>
      <w:tr w:rsidR="00561E3A" w:rsidRPr="00866FCD" w:rsidTr="00965FE4">
        <w:trPr>
          <w:trHeight w:val="32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3A" w:rsidRPr="00866FCD" w:rsidRDefault="00561E3A" w:rsidP="00965FE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一次性取样杯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50</w:t>
            </w:r>
          </w:p>
        </w:tc>
      </w:tr>
      <w:tr w:rsidR="00561E3A" w:rsidRPr="00866FCD" w:rsidTr="00965FE4">
        <w:trPr>
          <w:trHeight w:val="32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3A" w:rsidRPr="00866FCD" w:rsidRDefault="00561E3A" w:rsidP="00965FE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比色皿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10mm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10</w:t>
            </w:r>
          </w:p>
        </w:tc>
      </w:tr>
      <w:tr w:rsidR="00561E3A" w:rsidRPr="00866FCD" w:rsidTr="00965FE4">
        <w:trPr>
          <w:trHeight w:val="32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3A" w:rsidRPr="00866FCD" w:rsidRDefault="00561E3A" w:rsidP="00965FE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三角烧瓶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50ml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2</w:t>
            </w:r>
          </w:p>
        </w:tc>
      </w:tr>
      <w:tr w:rsidR="00561E3A" w:rsidRPr="00866FCD" w:rsidTr="00965FE4">
        <w:trPr>
          <w:trHeight w:val="32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3A" w:rsidRPr="00866FCD" w:rsidRDefault="00561E3A" w:rsidP="00965FE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轧口瓶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10ml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6</w:t>
            </w:r>
          </w:p>
        </w:tc>
      </w:tr>
      <w:tr w:rsidR="00561E3A" w:rsidRPr="00866FCD" w:rsidTr="00965FE4">
        <w:trPr>
          <w:trHeight w:val="32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3A" w:rsidRPr="00866FCD" w:rsidRDefault="00561E3A" w:rsidP="00965FE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刻度试管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20ml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4</w:t>
            </w:r>
          </w:p>
        </w:tc>
      </w:tr>
      <w:tr w:rsidR="00561E3A" w:rsidRPr="00866FCD" w:rsidTr="00965FE4">
        <w:trPr>
          <w:trHeight w:val="32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3A" w:rsidRPr="00866FCD" w:rsidRDefault="00561E3A" w:rsidP="00965FE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洗瓶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250ml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</w:t>
            </w:r>
          </w:p>
        </w:tc>
      </w:tr>
      <w:tr w:rsidR="00561E3A" w:rsidRPr="00866FCD" w:rsidTr="00965FE4">
        <w:trPr>
          <w:trHeight w:val="32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3A" w:rsidRPr="00866FCD" w:rsidRDefault="00561E3A" w:rsidP="00965FE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大口塑料瓶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500ml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</w:t>
            </w:r>
          </w:p>
        </w:tc>
      </w:tr>
      <w:tr w:rsidR="00561E3A" w:rsidRPr="00866FCD" w:rsidTr="00965FE4">
        <w:trPr>
          <w:trHeight w:val="32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3A" w:rsidRPr="00866FCD" w:rsidRDefault="00561E3A" w:rsidP="00965FE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离心管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5ml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10</w:t>
            </w:r>
          </w:p>
        </w:tc>
      </w:tr>
      <w:tr w:rsidR="00561E3A" w:rsidRPr="00866FCD" w:rsidTr="00965FE4">
        <w:trPr>
          <w:trHeight w:val="32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3A" w:rsidRPr="00866FCD" w:rsidRDefault="00561E3A" w:rsidP="00965FE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离心管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1.5ml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12</w:t>
            </w:r>
          </w:p>
        </w:tc>
      </w:tr>
      <w:tr w:rsidR="00561E3A" w:rsidRPr="00866FCD" w:rsidTr="00965FE4">
        <w:trPr>
          <w:trHeight w:val="32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3A" w:rsidRPr="00866FCD" w:rsidRDefault="00561E3A" w:rsidP="00965FE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离心管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10ml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18</w:t>
            </w:r>
          </w:p>
        </w:tc>
      </w:tr>
      <w:tr w:rsidR="00561E3A" w:rsidRPr="00866FCD" w:rsidTr="00965FE4">
        <w:trPr>
          <w:trHeight w:val="32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3A" w:rsidRPr="00866FCD" w:rsidRDefault="00561E3A" w:rsidP="00965FE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试管架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10ml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</w:t>
            </w:r>
          </w:p>
        </w:tc>
      </w:tr>
      <w:tr w:rsidR="00561E3A" w:rsidRPr="00866FCD" w:rsidTr="00965FE4">
        <w:trPr>
          <w:trHeight w:val="32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3A" w:rsidRPr="00866FCD" w:rsidRDefault="00561E3A" w:rsidP="00965FE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试管架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5ml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</w:t>
            </w:r>
          </w:p>
        </w:tc>
      </w:tr>
      <w:tr w:rsidR="00561E3A" w:rsidRPr="00866FCD" w:rsidTr="00965FE4">
        <w:trPr>
          <w:trHeight w:val="32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3A" w:rsidRPr="00866FCD" w:rsidRDefault="00561E3A" w:rsidP="00965FE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试管架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2ml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</w:t>
            </w:r>
          </w:p>
        </w:tc>
      </w:tr>
      <w:tr w:rsidR="00561E3A" w:rsidRPr="00866FCD" w:rsidTr="00965FE4">
        <w:trPr>
          <w:trHeight w:val="32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3A" w:rsidRPr="00866FCD" w:rsidRDefault="00561E3A" w:rsidP="00965FE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快速定性滤纸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盒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</w:t>
            </w:r>
          </w:p>
        </w:tc>
      </w:tr>
      <w:tr w:rsidR="00561E3A" w:rsidRPr="00866FCD" w:rsidTr="00965FE4">
        <w:trPr>
          <w:trHeight w:val="32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3A" w:rsidRPr="00866FCD" w:rsidRDefault="00561E3A" w:rsidP="00965FE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漏斗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φ</w:t>
            </w:r>
            <w:r w:rsidRPr="00866FCD">
              <w:rPr>
                <w:rFonts w:hint="eastAsia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2</w:t>
            </w:r>
          </w:p>
        </w:tc>
      </w:tr>
      <w:tr w:rsidR="00561E3A" w:rsidRPr="00866FCD" w:rsidTr="00965FE4">
        <w:trPr>
          <w:trHeight w:val="32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3A" w:rsidRPr="00866FCD" w:rsidRDefault="00561E3A" w:rsidP="00965FE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玻璃棒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10cm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</w:t>
            </w:r>
          </w:p>
        </w:tc>
      </w:tr>
      <w:tr w:rsidR="00561E3A" w:rsidRPr="00866FCD" w:rsidTr="00965FE4">
        <w:trPr>
          <w:trHeight w:val="32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3A" w:rsidRPr="00866FCD" w:rsidRDefault="00561E3A" w:rsidP="00965FE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轧口瓶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10ml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6</w:t>
            </w:r>
          </w:p>
        </w:tc>
      </w:tr>
      <w:tr w:rsidR="00561E3A" w:rsidRPr="00866FCD" w:rsidTr="00965FE4">
        <w:trPr>
          <w:trHeight w:val="320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重金属配件模块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玻碳电极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3mm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</w:t>
            </w:r>
          </w:p>
        </w:tc>
      </w:tr>
      <w:tr w:rsidR="00561E3A" w:rsidRPr="00866FCD" w:rsidTr="00965FE4">
        <w:trPr>
          <w:trHeight w:val="32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3A" w:rsidRPr="00866FCD" w:rsidRDefault="00561E3A" w:rsidP="00965FE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金电极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3mm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</w:t>
            </w:r>
          </w:p>
        </w:tc>
      </w:tr>
      <w:tr w:rsidR="00561E3A" w:rsidRPr="00866FCD" w:rsidTr="00965FE4">
        <w:trPr>
          <w:trHeight w:val="32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3A" w:rsidRPr="00866FCD" w:rsidRDefault="00561E3A" w:rsidP="00965FE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铂盘电极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3mm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</w:t>
            </w:r>
          </w:p>
        </w:tc>
      </w:tr>
      <w:tr w:rsidR="00561E3A" w:rsidRPr="00866FCD" w:rsidTr="00965FE4">
        <w:trPr>
          <w:trHeight w:val="32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3A" w:rsidRPr="00866FCD" w:rsidRDefault="00561E3A" w:rsidP="00965FE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银</w:t>
            </w:r>
            <w:r w:rsidRPr="00866FCD">
              <w:rPr>
                <w:rFonts w:hint="eastAsia"/>
              </w:rPr>
              <w:t>-</w:t>
            </w:r>
            <w:r w:rsidRPr="00866FCD">
              <w:rPr>
                <w:rFonts w:hint="eastAsia"/>
              </w:rPr>
              <w:t>氯化银电极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</w:t>
            </w:r>
          </w:p>
        </w:tc>
      </w:tr>
      <w:tr w:rsidR="00561E3A" w:rsidRPr="00866FCD" w:rsidTr="00965FE4">
        <w:trPr>
          <w:trHeight w:val="32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3A" w:rsidRPr="00866FCD" w:rsidRDefault="00561E3A" w:rsidP="00965FE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电解池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套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</w:t>
            </w:r>
          </w:p>
        </w:tc>
      </w:tr>
      <w:tr w:rsidR="00561E3A" w:rsidRPr="00866FCD" w:rsidTr="00965FE4">
        <w:trPr>
          <w:trHeight w:val="32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3A" w:rsidRPr="00866FCD" w:rsidRDefault="00561E3A" w:rsidP="00965FE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α</w:t>
            </w:r>
            <w:r w:rsidRPr="00866FCD">
              <w:rPr>
                <w:rFonts w:hint="eastAsia"/>
              </w:rPr>
              <w:t>-</w:t>
            </w:r>
            <w:r w:rsidRPr="00866FCD">
              <w:rPr>
                <w:rFonts w:hint="eastAsia"/>
              </w:rPr>
              <w:t>氧化铝抛光粉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0.05um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瓶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</w:t>
            </w:r>
          </w:p>
        </w:tc>
      </w:tr>
      <w:tr w:rsidR="00561E3A" w:rsidRPr="00866FCD" w:rsidTr="00965FE4">
        <w:trPr>
          <w:trHeight w:val="32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3A" w:rsidRPr="00866FCD" w:rsidRDefault="00561E3A" w:rsidP="00965FE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抛光布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</w:t>
            </w:r>
          </w:p>
        </w:tc>
      </w:tr>
      <w:tr w:rsidR="00561E3A" w:rsidRPr="00866FCD" w:rsidTr="00965FE4">
        <w:trPr>
          <w:trHeight w:val="32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3A" w:rsidRPr="00866FCD" w:rsidRDefault="00561E3A" w:rsidP="00965FE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抛光盒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</w:t>
            </w:r>
          </w:p>
        </w:tc>
      </w:tr>
      <w:tr w:rsidR="00561E3A" w:rsidRPr="00866FCD" w:rsidTr="00965FE4">
        <w:trPr>
          <w:trHeight w:val="320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薄层色谱配件模块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点样装置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</w:t>
            </w:r>
          </w:p>
        </w:tc>
      </w:tr>
      <w:tr w:rsidR="00561E3A" w:rsidRPr="00866FCD" w:rsidTr="00965FE4">
        <w:trPr>
          <w:trHeight w:val="32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3A" w:rsidRPr="00866FCD" w:rsidRDefault="00561E3A" w:rsidP="00965FE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电吹风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</w:t>
            </w:r>
          </w:p>
        </w:tc>
      </w:tr>
      <w:tr w:rsidR="00561E3A" w:rsidRPr="00866FCD" w:rsidTr="00965FE4">
        <w:trPr>
          <w:trHeight w:val="32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3A" w:rsidRPr="00866FCD" w:rsidRDefault="00561E3A" w:rsidP="00965FE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铅笔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支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</w:t>
            </w:r>
          </w:p>
        </w:tc>
      </w:tr>
      <w:tr w:rsidR="00561E3A" w:rsidRPr="00866FCD" w:rsidTr="00965FE4">
        <w:trPr>
          <w:trHeight w:val="32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3A" w:rsidRPr="00866FCD" w:rsidRDefault="00561E3A" w:rsidP="00965FE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尺子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把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</w:t>
            </w:r>
          </w:p>
        </w:tc>
      </w:tr>
      <w:tr w:rsidR="00561E3A" w:rsidRPr="00866FCD" w:rsidTr="00965FE4">
        <w:trPr>
          <w:trHeight w:val="32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3A" w:rsidRPr="00866FCD" w:rsidRDefault="00561E3A" w:rsidP="00965FE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微量进样器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25ul</w:t>
            </w:r>
            <w:r w:rsidRPr="00866FCD">
              <w:rPr>
                <w:rFonts w:hint="eastAsia"/>
              </w:rPr>
              <w:t>，平头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</w:t>
            </w:r>
          </w:p>
        </w:tc>
      </w:tr>
      <w:tr w:rsidR="00561E3A" w:rsidRPr="00866FCD" w:rsidTr="00965FE4">
        <w:trPr>
          <w:trHeight w:val="32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3A" w:rsidRPr="00866FCD" w:rsidRDefault="00561E3A" w:rsidP="00965FE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层析板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20</w:t>
            </w:r>
          </w:p>
        </w:tc>
      </w:tr>
      <w:tr w:rsidR="00561E3A" w:rsidRPr="00866FCD" w:rsidTr="00965FE4">
        <w:trPr>
          <w:trHeight w:val="32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3A" w:rsidRPr="00866FCD" w:rsidRDefault="00561E3A" w:rsidP="00965FE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展开瓶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</w:t>
            </w:r>
          </w:p>
        </w:tc>
      </w:tr>
      <w:tr w:rsidR="00561E3A" w:rsidRPr="00866FCD" w:rsidTr="00965FE4">
        <w:trPr>
          <w:trHeight w:val="32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3A" w:rsidRPr="00866FCD" w:rsidRDefault="00561E3A" w:rsidP="00965FE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SPE</w:t>
            </w:r>
            <w:r w:rsidRPr="00866FCD">
              <w:rPr>
                <w:rFonts w:hint="eastAsia"/>
              </w:rPr>
              <w:t>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3ml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个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6</w:t>
            </w:r>
          </w:p>
        </w:tc>
      </w:tr>
      <w:tr w:rsidR="00561E3A" w:rsidRPr="00866FCD" w:rsidTr="00965FE4">
        <w:trPr>
          <w:trHeight w:val="32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3A" w:rsidRPr="00866FCD" w:rsidRDefault="00561E3A" w:rsidP="00965FE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吸管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3ml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</w:t>
            </w:r>
          </w:p>
        </w:tc>
      </w:tr>
      <w:tr w:rsidR="00561E3A" w:rsidRPr="00866FCD" w:rsidTr="00965FE4">
        <w:trPr>
          <w:trHeight w:val="32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3A" w:rsidRPr="00866FCD" w:rsidRDefault="00561E3A" w:rsidP="00965FE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脱脂棉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3A" w:rsidRPr="00866FCD" w:rsidRDefault="00561E3A" w:rsidP="00965FE4">
            <w:r w:rsidRPr="00866FCD">
              <w:rPr>
                <w:rFonts w:hint="eastAsia"/>
              </w:rPr>
              <w:t>1</w:t>
            </w:r>
          </w:p>
        </w:tc>
      </w:tr>
    </w:tbl>
    <w:p w:rsidR="00561E3A" w:rsidRPr="00866FCD" w:rsidRDefault="00561E3A" w:rsidP="00561E3A"/>
    <w:p w:rsidR="00561E3A" w:rsidRDefault="00561E3A"/>
    <w:sectPr w:rsidR="00561E3A" w:rsidSect="00D31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634" w:rsidRDefault="00B55634" w:rsidP="00640B7B">
      <w:r>
        <w:separator/>
      </w:r>
    </w:p>
  </w:endnote>
  <w:endnote w:type="continuationSeparator" w:id="1">
    <w:p w:rsidR="00B55634" w:rsidRDefault="00B55634" w:rsidP="0064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634" w:rsidRDefault="00B55634" w:rsidP="00640B7B">
      <w:r>
        <w:separator/>
      </w:r>
    </w:p>
  </w:footnote>
  <w:footnote w:type="continuationSeparator" w:id="1">
    <w:p w:rsidR="00B55634" w:rsidRDefault="00B55634" w:rsidP="00640B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05DC"/>
    <w:rsid w:val="000131AE"/>
    <w:rsid w:val="0013255E"/>
    <w:rsid w:val="0026436B"/>
    <w:rsid w:val="00266861"/>
    <w:rsid w:val="002715A1"/>
    <w:rsid w:val="002B1D9B"/>
    <w:rsid w:val="003C3705"/>
    <w:rsid w:val="00473EF4"/>
    <w:rsid w:val="004C2997"/>
    <w:rsid w:val="00501E6A"/>
    <w:rsid w:val="00561E3A"/>
    <w:rsid w:val="005651D5"/>
    <w:rsid w:val="005B5C76"/>
    <w:rsid w:val="00640B7B"/>
    <w:rsid w:val="0066327A"/>
    <w:rsid w:val="00682288"/>
    <w:rsid w:val="00822C46"/>
    <w:rsid w:val="008478E5"/>
    <w:rsid w:val="008A036C"/>
    <w:rsid w:val="008B191A"/>
    <w:rsid w:val="00982D8D"/>
    <w:rsid w:val="009974D5"/>
    <w:rsid w:val="009A2C8F"/>
    <w:rsid w:val="009A4389"/>
    <w:rsid w:val="009A5FF5"/>
    <w:rsid w:val="00AC4A2A"/>
    <w:rsid w:val="00AD50DF"/>
    <w:rsid w:val="00AF2BEA"/>
    <w:rsid w:val="00B305DC"/>
    <w:rsid w:val="00B55634"/>
    <w:rsid w:val="00CB2F4D"/>
    <w:rsid w:val="00CC3E4A"/>
    <w:rsid w:val="00D31135"/>
    <w:rsid w:val="00D56B03"/>
    <w:rsid w:val="00E05735"/>
    <w:rsid w:val="00E10FAB"/>
    <w:rsid w:val="00E52546"/>
    <w:rsid w:val="00EE3645"/>
    <w:rsid w:val="00EE3B66"/>
    <w:rsid w:val="00FB2BC4"/>
    <w:rsid w:val="00FC55A7"/>
    <w:rsid w:val="00FD7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35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EE3B66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EE3B66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640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0B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0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0B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2851</Characters>
  <Application>Microsoft Office Word</Application>
  <DocSecurity>0</DocSecurity>
  <Lines>23</Lines>
  <Paragraphs>6</Paragraphs>
  <ScaleCrop>false</ScaleCrop>
  <Company>Microsoft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tgf</dc:creator>
  <cp:lastModifiedBy>lenovo</cp:lastModifiedBy>
  <cp:revision>2</cp:revision>
  <cp:lastPrinted>2018-04-23T06:45:00Z</cp:lastPrinted>
  <dcterms:created xsi:type="dcterms:W3CDTF">2019-04-01T03:35:00Z</dcterms:created>
  <dcterms:modified xsi:type="dcterms:W3CDTF">2019-04-01T03:35:00Z</dcterms:modified>
</cp:coreProperties>
</file>