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4494">
      <w:pPr>
        <w:spacing w:line="1500" w:lineRule="exact"/>
        <w:rPr>
          <w:rStyle w:val="23"/>
          <w:rFonts w:ascii="宋体" w:hAnsi="宋体" w:cs="宋体"/>
          <w:b/>
          <w:bCs/>
          <w:color w:val="000000" w:themeColor="text1"/>
          <w:sz w:val="72"/>
          <w:szCs w:val="72"/>
          <w:lang w:val="zh-CN"/>
        </w:rPr>
      </w:pPr>
    </w:p>
    <w:p w14:paraId="71DCC6C3">
      <w:pPr>
        <w:pStyle w:val="50"/>
        <w:rPr>
          <w:rStyle w:val="23"/>
          <w:rFonts w:ascii="宋体" w:hAnsi="宋体" w:cs="宋体"/>
          <w:color w:val="000000" w:themeColor="text1"/>
          <w:lang w:val="zh-CN"/>
        </w:rPr>
      </w:pPr>
    </w:p>
    <w:p w14:paraId="349288A0">
      <w:pPr>
        <w:spacing w:line="1400" w:lineRule="exact"/>
        <w:jc w:val="center"/>
        <w:rPr>
          <w:rStyle w:val="23"/>
          <w:rFonts w:ascii="宋体" w:hAnsi="宋体" w:cs="宋体"/>
          <w:b/>
          <w:bCs/>
          <w:color w:val="000000" w:themeColor="text1"/>
          <w:sz w:val="96"/>
          <w:szCs w:val="96"/>
        </w:rPr>
      </w:pPr>
      <w:r>
        <w:rPr>
          <w:rStyle w:val="23"/>
          <w:rFonts w:hint="eastAsia" w:ascii="宋体" w:hAnsi="宋体" w:cs="宋体"/>
          <w:b/>
          <w:bCs/>
          <w:color w:val="000000" w:themeColor="text1"/>
          <w:sz w:val="96"/>
          <w:szCs w:val="96"/>
        </w:rPr>
        <w:t>福州职业技术学院</w:t>
      </w:r>
    </w:p>
    <w:p w14:paraId="3C50E251">
      <w:pPr>
        <w:spacing w:line="1400" w:lineRule="exact"/>
        <w:jc w:val="center"/>
        <w:rPr>
          <w:rStyle w:val="23"/>
          <w:rFonts w:ascii="宋体" w:hAnsi="宋体" w:cs="宋体"/>
          <w:b/>
          <w:bCs/>
          <w:color w:val="000000" w:themeColor="text1"/>
          <w:sz w:val="96"/>
          <w:szCs w:val="96"/>
        </w:rPr>
      </w:pPr>
      <w:r>
        <w:rPr>
          <w:rStyle w:val="23"/>
          <w:rFonts w:hint="eastAsia" w:ascii="宋体" w:hAnsi="宋体" w:cs="宋体"/>
          <w:b/>
          <w:bCs/>
          <w:color w:val="000000" w:themeColor="text1"/>
          <w:sz w:val="96"/>
          <w:szCs w:val="96"/>
        </w:rPr>
        <w:t>网上竞价文件</w:t>
      </w:r>
    </w:p>
    <w:p w14:paraId="1D0166BD">
      <w:pPr>
        <w:spacing w:line="500" w:lineRule="atLeast"/>
        <w:jc w:val="center"/>
        <w:rPr>
          <w:rStyle w:val="23"/>
          <w:rFonts w:ascii="宋体" w:hAnsi="宋体" w:cs="宋体"/>
          <w:b/>
          <w:bCs/>
          <w:color w:val="000000" w:themeColor="text1"/>
          <w:sz w:val="36"/>
          <w:szCs w:val="36"/>
        </w:rPr>
      </w:pPr>
    </w:p>
    <w:p w14:paraId="69494D83">
      <w:pPr>
        <w:spacing w:line="500" w:lineRule="atLeast"/>
        <w:rPr>
          <w:rStyle w:val="23"/>
          <w:rFonts w:ascii="宋体" w:hAnsi="宋体" w:cs="宋体"/>
          <w:b/>
          <w:bCs/>
          <w:color w:val="000000" w:themeColor="text1"/>
          <w:sz w:val="36"/>
          <w:szCs w:val="36"/>
        </w:rPr>
      </w:pPr>
    </w:p>
    <w:p w14:paraId="36FDAFFF">
      <w:pPr>
        <w:spacing w:line="360" w:lineRule="auto"/>
        <w:jc w:val="left"/>
        <w:rPr>
          <w:rStyle w:val="23"/>
          <w:rFonts w:ascii="宋体" w:hAnsi="宋体" w:cs="宋体"/>
          <w:b/>
          <w:bCs/>
          <w:color w:val="000000" w:themeColor="text1"/>
          <w:sz w:val="30"/>
          <w:szCs w:val="30"/>
          <w:lang w:val="zh-CN"/>
        </w:rPr>
      </w:pPr>
    </w:p>
    <w:p w14:paraId="70A0E68F">
      <w:pPr>
        <w:spacing w:line="360" w:lineRule="auto"/>
        <w:ind w:firstLine="2238" w:firstLineChars="746"/>
        <w:jc w:val="left"/>
        <w:rPr>
          <w:rStyle w:val="23"/>
          <w:rFonts w:ascii="宋体" w:hAnsi="宋体" w:cs="宋体"/>
          <w:b/>
          <w:bCs/>
          <w:color w:val="000000" w:themeColor="text1"/>
          <w:sz w:val="30"/>
          <w:szCs w:val="30"/>
        </w:rPr>
      </w:pPr>
      <w:r>
        <w:rPr>
          <w:rStyle w:val="23"/>
          <w:rFonts w:hint="eastAsia" w:ascii="宋体" w:hAnsi="宋体" w:cs="宋体"/>
          <w:b/>
          <w:bCs/>
          <w:color w:val="000000" w:themeColor="text1"/>
          <w:sz w:val="30"/>
          <w:szCs w:val="30"/>
          <w:lang w:val="zh-CN"/>
        </w:rPr>
        <w:t>竞价编号：FJGCWSJJ-FS-2026-028</w:t>
      </w:r>
    </w:p>
    <w:p w14:paraId="5B1E0BB0">
      <w:pPr>
        <w:spacing w:line="360" w:lineRule="auto"/>
        <w:ind w:left="3696" w:leftChars="1046" w:hanging="1500" w:hangingChars="500"/>
        <w:jc w:val="left"/>
        <w:rPr>
          <w:rStyle w:val="23"/>
          <w:rFonts w:ascii="宋体" w:hAnsi="宋体" w:cs="宋体"/>
          <w:b/>
          <w:bCs/>
          <w:color w:val="000000" w:themeColor="text1"/>
          <w:sz w:val="30"/>
          <w:szCs w:val="30"/>
          <w:lang w:val="zh-CN"/>
        </w:rPr>
      </w:pPr>
      <w:r>
        <w:rPr>
          <w:rStyle w:val="23"/>
          <w:rFonts w:hint="eastAsia" w:ascii="宋体" w:hAnsi="宋体" w:cs="宋体"/>
          <w:b/>
          <w:bCs/>
          <w:color w:val="000000" w:themeColor="text1"/>
          <w:sz w:val="30"/>
          <w:szCs w:val="30"/>
          <w:lang w:val="zh-CN"/>
        </w:rPr>
        <w:t>项目名称：福州职业技术学院2026年马克思主义学院教学成果培育服务采购项目</w:t>
      </w:r>
    </w:p>
    <w:p w14:paraId="13EBD4B5">
      <w:pPr>
        <w:pStyle w:val="50"/>
        <w:spacing w:after="0"/>
        <w:ind w:leftChars="0" w:firstLine="0"/>
        <w:jc w:val="center"/>
        <w:rPr>
          <w:rStyle w:val="23"/>
          <w:rFonts w:ascii="宋体" w:hAnsi="宋体" w:cs="宋体"/>
          <w:b/>
          <w:bCs/>
          <w:color w:val="000000" w:themeColor="text1"/>
          <w:sz w:val="30"/>
          <w:szCs w:val="30"/>
          <w:lang w:val="zh-CN"/>
        </w:rPr>
      </w:pPr>
    </w:p>
    <w:p w14:paraId="4B5AEC04">
      <w:pPr>
        <w:pStyle w:val="50"/>
        <w:spacing w:after="0"/>
        <w:ind w:left="0" w:leftChars="0" w:firstLine="0"/>
        <w:jc w:val="center"/>
        <w:rPr>
          <w:rStyle w:val="23"/>
          <w:rFonts w:ascii="宋体" w:hAnsi="宋体" w:cs="宋体"/>
          <w:b/>
          <w:bCs/>
          <w:color w:val="000000" w:themeColor="text1"/>
          <w:sz w:val="30"/>
          <w:szCs w:val="30"/>
        </w:rPr>
      </w:pPr>
    </w:p>
    <w:p w14:paraId="5DB9A676">
      <w:pPr>
        <w:pStyle w:val="50"/>
        <w:spacing w:after="0"/>
        <w:ind w:left="0" w:leftChars="0" w:firstLine="0"/>
        <w:jc w:val="center"/>
        <w:rPr>
          <w:rStyle w:val="23"/>
          <w:rFonts w:ascii="宋体" w:hAnsi="宋体" w:cs="宋体"/>
          <w:b/>
          <w:bCs/>
          <w:color w:val="000000" w:themeColor="text1"/>
          <w:sz w:val="30"/>
          <w:szCs w:val="30"/>
        </w:rPr>
      </w:pPr>
    </w:p>
    <w:p w14:paraId="14C6E4AF">
      <w:pPr>
        <w:pStyle w:val="50"/>
        <w:spacing w:after="0"/>
        <w:ind w:left="0" w:leftChars="0" w:firstLine="2400" w:firstLineChars="800"/>
        <w:jc w:val="left"/>
        <w:rPr>
          <w:rStyle w:val="23"/>
          <w:rFonts w:ascii="宋体" w:hAnsi="宋体" w:cs="宋体"/>
          <w:b/>
          <w:bCs/>
          <w:color w:val="000000" w:themeColor="text1"/>
          <w:sz w:val="30"/>
          <w:szCs w:val="30"/>
        </w:rPr>
      </w:pPr>
      <w:r>
        <w:rPr>
          <w:rStyle w:val="23"/>
          <w:rFonts w:hint="eastAsia" w:ascii="宋体" w:hAnsi="宋体" w:cs="宋体"/>
          <w:b/>
          <w:bCs/>
          <w:color w:val="000000" w:themeColor="text1"/>
          <w:sz w:val="30"/>
          <w:szCs w:val="30"/>
        </w:rPr>
        <w:t>采购人：福州职业技术学院(盖章)</w:t>
      </w:r>
    </w:p>
    <w:p w14:paraId="69DF6B12">
      <w:pPr>
        <w:pStyle w:val="50"/>
        <w:spacing w:after="0"/>
        <w:ind w:left="0" w:leftChars="0" w:firstLine="2400" w:firstLineChars="800"/>
        <w:jc w:val="left"/>
        <w:rPr>
          <w:rStyle w:val="23"/>
          <w:rFonts w:ascii="宋体" w:hAnsi="宋体" w:cs="宋体"/>
          <w:b/>
          <w:bCs/>
          <w:color w:val="000000" w:themeColor="text1"/>
          <w:sz w:val="30"/>
          <w:szCs w:val="30"/>
        </w:rPr>
      </w:pPr>
      <w:r>
        <w:rPr>
          <w:rStyle w:val="23"/>
          <w:rFonts w:hint="eastAsia" w:ascii="宋体" w:hAnsi="宋体" w:cs="宋体"/>
          <w:b/>
          <w:bCs/>
          <w:color w:val="000000" w:themeColor="text1"/>
          <w:sz w:val="30"/>
          <w:szCs w:val="30"/>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rPr>
        <w:t>(盖章)</w:t>
      </w:r>
    </w:p>
    <w:p w14:paraId="133392A5">
      <w:pPr>
        <w:spacing w:line="360" w:lineRule="auto"/>
        <w:jc w:val="center"/>
        <w:rPr>
          <w:rStyle w:val="23"/>
          <w:rFonts w:ascii="宋体" w:hAnsi="宋体" w:cs="宋体"/>
          <w:b/>
          <w:color w:val="000000" w:themeColor="text1"/>
          <w:sz w:val="36"/>
          <w:szCs w:val="36"/>
          <w:u w:val="single"/>
        </w:rPr>
      </w:pPr>
      <w:r>
        <w:rPr>
          <w:rStyle w:val="23"/>
          <w:rFonts w:hint="eastAsia" w:ascii="宋体" w:hAnsi="宋体" w:cs="宋体"/>
          <w:b/>
          <w:bCs/>
          <w:color w:val="000000" w:themeColor="text1"/>
          <w:sz w:val="30"/>
          <w:szCs w:val="30"/>
        </w:rPr>
        <w:t>二○二六年五月</w:t>
      </w:r>
    </w:p>
    <w:p w14:paraId="50CBF3DC">
      <w:pPr>
        <w:spacing w:line="500" w:lineRule="exact"/>
        <w:jc w:val="center"/>
        <w:rPr>
          <w:rStyle w:val="23"/>
          <w:rFonts w:ascii="宋体" w:hAnsi="宋体" w:cs="宋体"/>
          <w:b/>
          <w:color w:val="000000" w:themeColor="text1"/>
          <w:sz w:val="24"/>
          <w:u w:val="single"/>
        </w:rPr>
      </w:pPr>
    </w:p>
    <w:p w14:paraId="5C517249">
      <w:pPr>
        <w:spacing w:line="500" w:lineRule="exact"/>
        <w:rPr>
          <w:rStyle w:val="23"/>
          <w:rFonts w:ascii="宋体" w:hAnsi="宋体" w:cs="宋体"/>
          <w:color w:val="000000" w:themeColor="text1"/>
          <w:sz w:val="24"/>
        </w:rPr>
      </w:pPr>
    </w:p>
    <w:p w14:paraId="1773828C">
      <w:pPr>
        <w:spacing w:line="500" w:lineRule="exact"/>
        <w:rPr>
          <w:rStyle w:val="23"/>
          <w:rFonts w:ascii="宋体" w:hAnsi="宋体" w:cs="宋体"/>
          <w:color w:val="000000" w:themeColor="text1"/>
          <w:sz w:val="24"/>
        </w:rPr>
      </w:pPr>
    </w:p>
    <w:p w14:paraId="4B3571F1">
      <w:pPr>
        <w:spacing w:line="500" w:lineRule="exact"/>
        <w:rPr>
          <w:rStyle w:val="23"/>
          <w:rFonts w:ascii="宋体" w:hAnsi="宋体" w:cs="宋体"/>
          <w:color w:val="000000" w:themeColor="text1"/>
          <w:sz w:val="24"/>
        </w:rPr>
      </w:pPr>
    </w:p>
    <w:p w14:paraId="0A24002A">
      <w:pPr>
        <w:pStyle w:val="60"/>
        <w:spacing w:line="500" w:lineRule="exact"/>
        <w:jc w:val="center"/>
        <w:rPr>
          <w:rStyle w:val="23"/>
          <w:rFonts w:hAnsi="宋体" w:cs="宋体"/>
          <w:b/>
          <w:color w:val="000000" w:themeColor="text1"/>
          <w:sz w:val="30"/>
          <w:szCs w:val="30"/>
        </w:rPr>
      </w:pPr>
      <w:r>
        <w:rPr>
          <w:rStyle w:val="23"/>
          <w:rFonts w:hint="eastAsia" w:hAnsi="宋体" w:cs="宋体"/>
          <w:b/>
          <w:color w:val="000000" w:themeColor="text1"/>
          <w:sz w:val="30"/>
          <w:szCs w:val="30"/>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rPr>
      </w:sdtEndPr>
      <w:sdtContent>
        <w:p w14:paraId="755A36FD">
          <w:pPr>
            <w:jc w:val="center"/>
          </w:pPr>
        </w:p>
        <w:p w14:paraId="5228682F">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A44ADA2">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EFCF5D2">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1D97FF9">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22</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9BAF1E7">
          <w:pPr>
            <w:spacing w:line="360" w:lineRule="auto"/>
            <w:ind w:firstLine="480" w:firstLineChars="20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14:paraId="36902428">
      <w:pPr>
        <w:pStyle w:val="7"/>
      </w:pPr>
    </w:p>
    <w:p w14:paraId="77E7CA57">
      <w:pPr>
        <w:spacing w:line="500" w:lineRule="exact"/>
        <w:ind w:firstLine="480" w:firstLineChars="200"/>
        <w:jc w:val="center"/>
        <w:rPr>
          <w:rStyle w:val="23"/>
          <w:rFonts w:ascii="宋体" w:hAnsi="宋体" w:cs="宋体"/>
          <w:b/>
          <w:bCs/>
          <w:color w:val="000000" w:themeColor="text1"/>
          <w:kern w:val="0"/>
          <w:sz w:val="24"/>
        </w:rPr>
      </w:pPr>
    </w:p>
    <w:p w14:paraId="1A7C2E55">
      <w:pPr>
        <w:spacing w:line="500" w:lineRule="exact"/>
        <w:ind w:firstLine="480" w:firstLineChars="200"/>
        <w:jc w:val="center"/>
        <w:rPr>
          <w:rStyle w:val="23"/>
          <w:rFonts w:ascii="宋体" w:hAnsi="宋体" w:cs="宋体"/>
          <w:b/>
          <w:bCs/>
          <w:color w:val="000000" w:themeColor="text1"/>
          <w:kern w:val="0"/>
          <w:sz w:val="24"/>
        </w:rPr>
      </w:pPr>
    </w:p>
    <w:p w14:paraId="1C01F724">
      <w:pPr>
        <w:spacing w:line="500" w:lineRule="exact"/>
        <w:ind w:firstLine="480" w:firstLineChars="200"/>
        <w:jc w:val="center"/>
        <w:rPr>
          <w:rStyle w:val="23"/>
          <w:rFonts w:ascii="宋体" w:hAnsi="宋体" w:cs="宋体"/>
          <w:b/>
          <w:bCs/>
          <w:color w:val="000000" w:themeColor="text1"/>
          <w:kern w:val="0"/>
          <w:sz w:val="24"/>
        </w:rPr>
      </w:pPr>
    </w:p>
    <w:p w14:paraId="2198FBEF">
      <w:pPr>
        <w:spacing w:line="500" w:lineRule="exact"/>
        <w:ind w:firstLine="480" w:firstLineChars="200"/>
        <w:jc w:val="center"/>
        <w:rPr>
          <w:rStyle w:val="23"/>
          <w:rFonts w:ascii="宋体" w:hAnsi="宋体" w:cs="宋体"/>
          <w:b/>
          <w:bCs/>
          <w:color w:val="000000" w:themeColor="text1"/>
          <w:kern w:val="0"/>
          <w:sz w:val="24"/>
        </w:rPr>
      </w:pPr>
    </w:p>
    <w:p w14:paraId="01BDE9A2">
      <w:pPr>
        <w:spacing w:line="500" w:lineRule="exact"/>
        <w:ind w:firstLine="480" w:firstLineChars="200"/>
        <w:jc w:val="center"/>
        <w:rPr>
          <w:rStyle w:val="23"/>
          <w:rFonts w:ascii="宋体" w:hAnsi="宋体" w:cs="宋体"/>
          <w:b/>
          <w:bCs/>
          <w:color w:val="000000" w:themeColor="text1"/>
          <w:kern w:val="0"/>
          <w:sz w:val="24"/>
        </w:rPr>
      </w:pPr>
    </w:p>
    <w:p w14:paraId="2F3E1955">
      <w:pPr>
        <w:spacing w:line="500" w:lineRule="exact"/>
        <w:ind w:firstLine="480" w:firstLineChars="200"/>
        <w:jc w:val="center"/>
        <w:rPr>
          <w:rStyle w:val="23"/>
          <w:rFonts w:ascii="宋体" w:hAnsi="宋体" w:cs="宋体"/>
          <w:b/>
          <w:bCs/>
          <w:color w:val="000000" w:themeColor="text1"/>
          <w:kern w:val="0"/>
          <w:sz w:val="24"/>
        </w:rPr>
      </w:pPr>
    </w:p>
    <w:p w14:paraId="102507F6">
      <w:pPr>
        <w:spacing w:line="500" w:lineRule="exact"/>
        <w:ind w:firstLine="480" w:firstLineChars="200"/>
        <w:jc w:val="center"/>
        <w:rPr>
          <w:rStyle w:val="23"/>
          <w:rFonts w:ascii="宋体" w:hAnsi="宋体" w:cs="宋体"/>
          <w:b/>
          <w:bCs/>
          <w:color w:val="000000" w:themeColor="text1"/>
          <w:kern w:val="0"/>
          <w:sz w:val="24"/>
        </w:rPr>
      </w:pPr>
    </w:p>
    <w:p w14:paraId="5D87B10E">
      <w:pPr>
        <w:spacing w:line="500" w:lineRule="exact"/>
        <w:ind w:firstLine="480" w:firstLineChars="200"/>
        <w:jc w:val="center"/>
        <w:rPr>
          <w:rStyle w:val="23"/>
          <w:rFonts w:ascii="宋体" w:hAnsi="宋体" w:cs="宋体"/>
          <w:b/>
          <w:bCs/>
          <w:color w:val="000000" w:themeColor="text1"/>
          <w:kern w:val="0"/>
          <w:sz w:val="24"/>
        </w:rPr>
      </w:pPr>
    </w:p>
    <w:p w14:paraId="52E75F05">
      <w:pPr>
        <w:spacing w:line="500" w:lineRule="exact"/>
        <w:ind w:firstLine="480" w:firstLineChars="200"/>
        <w:jc w:val="center"/>
        <w:rPr>
          <w:rStyle w:val="23"/>
          <w:rFonts w:ascii="宋体" w:hAnsi="宋体" w:cs="宋体"/>
          <w:b/>
          <w:bCs/>
          <w:color w:val="000000" w:themeColor="text1"/>
          <w:kern w:val="0"/>
          <w:sz w:val="24"/>
        </w:rPr>
      </w:pPr>
    </w:p>
    <w:p w14:paraId="6DD9ECF5">
      <w:pPr>
        <w:spacing w:line="500" w:lineRule="exact"/>
        <w:ind w:firstLine="480" w:firstLineChars="200"/>
        <w:jc w:val="center"/>
        <w:rPr>
          <w:rStyle w:val="23"/>
          <w:rFonts w:ascii="宋体" w:hAnsi="宋体" w:cs="宋体"/>
          <w:b/>
          <w:bCs/>
          <w:color w:val="000000" w:themeColor="text1"/>
          <w:kern w:val="0"/>
          <w:sz w:val="24"/>
        </w:rPr>
      </w:pPr>
    </w:p>
    <w:p w14:paraId="22403568">
      <w:pPr>
        <w:spacing w:line="500" w:lineRule="exact"/>
        <w:ind w:firstLine="480" w:firstLineChars="200"/>
        <w:jc w:val="center"/>
        <w:rPr>
          <w:rStyle w:val="23"/>
          <w:rFonts w:ascii="宋体" w:hAnsi="宋体" w:cs="宋体"/>
          <w:b/>
          <w:bCs/>
          <w:color w:val="000000" w:themeColor="text1"/>
          <w:kern w:val="0"/>
          <w:sz w:val="24"/>
        </w:rPr>
      </w:pPr>
    </w:p>
    <w:p w14:paraId="551A3164">
      <w:pPr>
        <w:spacing w:line="500" w:lineRule="exact"/>
        <w:ind w:firstLine="480" w:firstLineChars="200"/>
        <w:jc w:val="center"/>
        <w:rPr>
          <w:rStyle w:val="23"/>
          <w:rFonts w:ascii="宋体" w:hAnsi="宋体" w:cs="宋体"/>
          <w:b/>
          <w:bCs/>
          <w:color w:val="000000" w:themeColor="text1"/>
          <w:kern w:val="0"/>
          <w:sz w:val="24"/>
        </w:rPr>
      </w:pPr>
    </w:p>
    <w:p w14:paraId="0C627482">
      <w:pPr>
        <w:spacing w:line="500" w:lineRule="exact"/>
        <w:ind w:firstLine="480" w:firstLineChars="200"/>
        <w:jc w:val="center"/>
        <w:rPr>
          <w:rStyle w:val="23"/>
          <w:rFonts w:ascii="宋体" w:hAnsi="宋体" w:cs="宋体"/>
          <w:b/>
          <w:bCs/>
          <w:color w:val="000000" w:themeColor="text1"/>
          <w:kern w:val="0"/>
          <w:sz w:val="24"/>
        </w:rPr>
      </w:pPr>
    </w:p>
    <w:p w14:paraId="4C058FDC">
      <w:pPr>
        <w:spacing w:line="500" w:lineRule="exact"/>
        <w:ind w:firstLine="480" w:firstLineChars="200"/>
        <w:jc w:val="center"/>
        <w:rPr>
          <w:rStyle w:val="23"/>
          <w:rFonts w:ascii="宋体" w:hAnsi="宋体" w:cs="宋体"/>
          <w:b/>
          <w:bCs/>
          <w:color w:val="000000" w:themeColor="text1"/>
          <w:kern w:val="0"/>
          <w:sz w:val="24"/>
        </w:rPr>
      </w:pPr>
    </w:p>
    <w:p w14:paraId="5CC03861">
      <w:pPr>
        <w:spacing w:line="500" w:lineRule="exact"/>
        <w:ind w:firstLine="480" w:firstLineChars="200"/>
        <w:jc w:val="center"/>
        <w:rPr>
          <w:rStyle w:val="23"/>
          <w:rFonts w:ascii="宋体" w:hAnsi="宋体" w:cs="宋体"/>
          <w:b/>
          <w:bCs/>
          <w:color w:val="000000" w:themeColor="text1"/>
          <w:kern w:val="0"/>
          <w:sz w:val="24"/>
        </w:rPr>
      </w:pPr>
    </w:p>
    <w:p w14:paraId="00DC3DB3">
      <w:pPr>
        <w:spacing w:line="500" w:lineRule="exact"/>
        <w:ind w:firstLine="480" w:firstLineChars="200"/>
        <w:jc w:val="center"/>
        <w:rPr>
          <w:rStyle w:val="23"/>
          <w:rFonts w:ascii="宋体" w:hAnsi="宋体" w:cs="宋体"/>
          <w:b/>
          <w:bCs/>
          <w:color w:val="000000" w:themeColor="text1"/>
          <w:kern w:val="0"/>
          <w:sz w:val="24"/>
        </w:rPr>
      </w:pPr>
    </w:p>
    <w:p w14:paraId="483421F6">
      <w:pPr>
        <w:spacing w:line="500" w:lineRule="exact"/>
        <w:ind w:firstLine="480" w:firstLineChars="200"/>
        <w:jc w:val="center"/>
        <w:rPr>
          <w:rStyle w:val="23"/>
          <w:rFonts w:ascii="宋体" w:hAnsi="宋体" w:cs="宋体"/>
          <w:b/>
          <w:bCs/>
          <w:color w:val="000000" w:themeColor="text1"/>
          <w:kern w:val="0"/>
          <w:sz w:val="24"/>
        </w:rPr>
      </w:pPr>
    </w:p>
    <w:p w14:paraId="6C582E95">
      <w:pPr>
        <w:spacing w:line="500" w:lineRule="exact"/>
        <w:ind w:firstLine="480" w:firstLineChars="200"/>
        <w:jc w:val="center"/>
        <w:rPr>
          <w:rStyle w:val="23"/>
          <w:rFonts w:ascii="宋体" w:hAnsi="宋体" w:cs="宋体"/>
          <w:b/>
          <w:bCs/>
          <w:color w:val="000000" w:themeColor="text1"/>
          <w:kern w:val="0"/>
          <w:sz w:val="24"/>
        </w:rPr>
      </w:pPr>
    </w:p>
    <w:p w14:paraId="59C7188E">
      <w:pPr>
        <w:spacing w:line="500" w:lineRule="exact"/>
        <w:jc w:val="left"/>
        <w:textAlignment w:val="auto"/>
        <w:rPr>
          <w:rStyle w:val="23"/>
          <w:rFonts w:ascii="宋体" w:hAnsi="宋体" w:cs="宋体"/>
          <w:b/>
          <w:bCs/>
          <w:color w:val="000000" w:themeColor="text1"/>
          <w:kern w:val="0"/>
          <w:sz w:val="24"/>
        </w:rPr>
      </w:pPr>
      <w:r>
        <w:rPr>
          <w:rStyle w:val="23"/>
          <w:rFonts w:hint="eastAsia" w:ascii="宋体" w:hAnsi="宋体" w:cs="宋体"/>
          <w:b/>
          <w:bCs/>
          <w:color w:val="000000" w:themeColor="text1"/>
          <w:kern w:val="0"/>
          <w:sz w:val="24"/>
        </w:rPr>
        <w:br w:type="page"/>
      </w:r>
    </w:p>
    <w:p w14:paraId="1EF47D00">
      <w:pPr>
        <w:spacing w:line="500" w:lineRule="exact"/>
        <w:jc w:val="center"/>
        <w:outlineLvl w:val="1"/>
        <w:rPr>
          <w:rStyle w:val="23"/>
          <w:rFonts w:ascii="宋体" w:hAnsi="宋体" w:cs="宋体"/>
          <w:b/>
          <w:bCs/>
          <w:color w:val="000000" w:themeColor="text1"/>
          <w:kern w:val="0"/>
          <w:sz w:val="30"/>
          <w:szCs w:val="30"/>
        </w:rPr>
      </w:pPr>
      <w:bookmarkStart w:id="0" w:name="_Toc97708363"/>
      <w:bookmarkStart w:id="1" w:name="_Toc7642"/>
      <w:r>
        <w:rPr>
          <w:rStyle w:val="23"/>
          <w:rFonts w:hint="eastAsia" w:ascii="宋体" w:hAnsi="宋体" w:cs="宋体"/>
          <w:b/>
          <w:bCs/>
          <w:color w:val="000000" w:themeColor="text1"/>
          <w:kern w:val="0"/>
          <w:sz w:val="30"/>
          <w:szCs w:val="30"/>
        </w:rPr>
        <w:t>第一章 竞价公告</w:t>
      </w:r>
      <w:bookmarkEnd w:id="0"/>
      <w:bookmarkEnd w:id="1"/>
    </w:p>
    <w:p w14:paraId="71817847">
      <w:pPr>
        <w:spacing w:line="500" w:lineRule="exact"/>
        <w:ind w:firstLine="480" w:firstLineChars="200"/>
        <w:jc w:val="left"/>
        <w:rPr>
          <w:rStyle w:val="23"/>
          <w:rFonts w:ascii="宋体" w:hAnsi="宋体" w:cs="宋体"/>
          <w:color w:val="000000" w:themeColor="text1"/>
          <w:kern w:val="0"/>
          <w:sz w:val="24"/>
          <w:u w:val="single" w:color="000000"/>
        </w:rPr>
      </w:pPr>
      <w:r>
        <w:rPr>
          <w:rFonts w:hint="eastAsia" w:ascii="宋体" w:hAnsi="宋体" w:cs="宋体"/>
          <w:bCs/>
          <w:sz w:val="24"/>
        </w:rPr>
        <w:t>福建国诚招标有限公司</w:t>
      </w:r>
      <w:r>
        <w:rPr>
          <w:rStyle w:val="23"/>
          <w:rFonts w:hint="eastAsia" w:ascii="宋体" w:hAnsi="宋体" w:cs="宋体"/>
          <w:color w:val="000000" w:themeColor="text1"/>
          <w:kern w:val="0"/>
          <w:sz w:val="24"/>
        </w:rPr>
        <w:t>受</w:t>
      </w:r>
      <w:r>
        <w:rPr>
          <w:rStyle w:val="23"/>
          <w:rFonts w:hint="eastAsia" w:ascii="宋体" w:hAnsi="宋体" w:cs="宋体"/>
          <w:bCs/>
          <w:color w:val="000000" w:themeColor="text1"/>
          <w:kern w:val="0"/>
          <w:sz w:val="24"/>
          <w:u w:val="single" w:color="000000"/>
        </w:rPr>
        <w:t>福州职业技术学院</w:t>
      </w:r>
      <w:r>
        <w:rPr>
          <w:rStyle w:val="23"/>
          <w:rFonts w:hint="eastAsia" w:ascii="宋体" w:hAnsi="宋体" w:cs="宋体"/>
          <w:color w:val="000000" w:themeColor="text1"/>
          <w:kern w:val="0"/>
          <w:sz w:val="24"/>
        </w:rPr>
        <w:t>委托现通过网上竞价的方式选择</w:t>
      </w:r>
      <w:r>
        <w:rPr>
          <w:rStyle w:val="23"/>
          <w:rFonts w:hint="eastAsia" w:ascii="宋体" w:hAnsi="宋体" w:cs="宋体"/>
          <w:color w:val="000000" w:themeColor="text1"/>
          <w:kern w:val="0"/>
          <w:sz w:val="24"/>
          <w:u w:val="single"/>
        </w:rPr>
        <w:t>福州职业技术学院2026年马克思主义学院教学成果培育服务采购项目</w:t>
      </w:r>
      <w:r>
        <w:rPr>
          <w:rStyle w:val="23"/>
          <w:rFonts w:hint="eastAsia" w:ascii="宋体" w:hAnsi="宋体" w:cs="宋体"/>
          <w:color w:val="000000" w:themeColor="text1"/>
          <w:kern w:val="0"/>
          <w:sz w:val="24"/>
        </w:rPr>
        <w:t>的成交人，现邀请合格的竞价供应商对</w:t>
      </w:r>
      <w:r>
        <w:rPr>
          <w:rStyle w:val="23"/>
          <w:rFonts w:hint="eastAsia" w:ascii="宋体" w:hAnsi="宋体" w:cs="宋体"/>
          <w:color w:val="000000" w:themeColor="text1"/>
          <w:sz w:val="24"/>
        </w:rPr>
        <w:t>本项目进行网</w:t>
      </w:r>
      <w:r>
        <w:rPr>
          <w:rStyle w:val="23"/>
          <w:rFonts w:hint="eastAsia" w:ascii="宋体" w:hAnsi="宋体" w:cs="宋体"/>
          <w:color w:val="000000" w:themeColor="text1"/>
          <w:kern w:val="0"/>
          <w:sz w:val="24"/>
        </w:rPr>
        <w:t>上竞价。</w:t>
      </w:r>
    </w:p>
    <w:p w14:paraId="3809AE3B">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1．竞价编号：FJGCWSJJ-FS-2026-028</w:t>
      </w:r>
    </w:p>
    <w:p w14:paraId="5D70AC69">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2．项目名称：福州职业技术学院2026年马克思主义学院教学成果培育服务采购项目</w:t>
      </w:r>
    </w:p>
    <w:p w14:paraId="2784315C">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3．竞价采购货物名称、数量及主要技术规格售后货物要求等详见“第二章 网上竞价内容及要求”。</w:t>
      </w:r>
    </w:p>
    <w:p w14:paraId="6A91BD5D">
      <w:pPr>
        <w:spacing w:line="500" w:lineRule="exact"/>
        <w:ind w:firstLine="480" w:firstLineChars="200"/>
        <w:rPr>
          <w:rStyle w:val="23"/>
          <w:rFonts w:ascii="宋体" w:hAnsi="宋体" w:cs="宋体"/>
          <w:color w:val="000000" w:themeColor="text1"/>
          <w:kern w:val="0"/>
          <w:sz w:val="24"/>
        </w:rPr>
      </w:pPr>
      <w:r>
        <w:rPr>
          <w:rStyle w:val="23"/>
          <w:rFonts w:hint="eastAsia" w:ascii="宋体" w:hAnsi="宋体" w:cs="宋体"/>
          <w:color w:val="000000" w:themeColor="text1"/>
          <w:kern w:val="0"/>
          <w:sz w:val="24"/>
        </w:rPr>
        <w:t>4．时间：</w:t>
      </w:r>
    </w:p>
    <w:p w14:paraId="3177B250">
      <w:pPr>
        <w:spacing w:line="5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日17:</w:t>
      </w:r>
      <w:r>
        <w:rPr>
          <w:rFonts w:hint="eastAsia" w:ascii="宋体" w:hAnsi="宋体" w:cs="宋体"/>
          <w:sz w:val="24"/>
          <w:lang w:val="en-US" w:eastAsia="zh-CN"/>
        </w:rPr>
        <w:t>3</w:t>
      </w:r>
      <w:r>
        <w:rPr>
          <w:rFonts w:hint="eastAsia" w:ascii="宋体" w:hAnsi="宋体" w:cs="宋体"/>
          <w:sz w:val="24"/>
        </w:rPr>
        <w:t>0:00</w:t>
      </w:r>
    </w:p>
    <w:p w14:paraId="05070AB1">
      <w:pPr>
        <w:spacing w:line="5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日17:</w:t>
      </w:r>
      <w:r>
        <w:rPr>
          <w:rFonts w:hint="eastAsia" w:ascii="宋体" w:hAnsi="宋体" w:cs="宋体"/>
          <w:sz w:val="24"/>
          <w:lang w:val="en-US" w:eastAsia="zh-CN"/>
        </w:rPr>
        <w:t>3</w:t>
      </w:r>
      <w:r>
        <w:rPr>
          <w:rFonts w:hint="eastAsia" w:ascii="宋体" w:hAnsi="宋体" w:cs="宋体"/>
          <w:sz w:val="24"/>
        </w:rPr>
        <w:t>0:00</w:t>
      </w:r>
    </w:p>
    <w:p w14:paraId="48381BCB">
      <w:pPr>
        <w:spacing w:line="500" w:lineRule="exact"/>
        <w:ind w:firstLine="480" w:firstLineChars="200"/>
        <w:rPr>
          <w:rFonts w:ascii="宋体" w:hAnsi="宋体" w:cs="宋体"/>
          <w:sz w:val="24"/>
        </w:rPr>
      </w:pPr>
      <w:r>
        <w:rPr>
          <w:rFonts w:hint="eastAsia" w:ascii="宋体" w:hAnsi="宋体" w:cs="宋体"/>
          <w:sz w:val="24"/>
        </w:rPr>
        <w:t>网上竞价开始时间：2026年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日09:00:00</w:t>
      </w:r>
    </w:p>
    <w:p w14:paraId="095646D2">
      <w:pPr>
        <w:spacing w:line="500" w:lineRule="exact"/>
        <w:ind w:firstLine="480" w:firstLineChars="200"/>
        <w:rPr>
          <w:rFonts w:ascii="宋体" w:hAnsi="宋体" w:cs="宋体"/>
          <w:sz w:val="24"/>
        </w:rPr>
      </w:pPr>
      <w:r>
        <w:rPr>
          <w:rFonts w:hint="eastAsia" w:ascii="宋体" w:hAnsi="宋体" w:cs="宋体"/>
          <w:sz w:val="24"/>
        </w:rPr>
        <w:t>网上竞价截止时间：2026年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日11:00:00</w:t>
      </w:r>
    </w:p>
    <w:p w14:paraId="3683EBBA">
      <w:pPr>
        <w:spacing w:line="500" w:lineRule="exact"/>
        <w:ind w:firstLine="480" w:firstLineChars="200"/>
        <w:rPr>
          <w:rStyle w:val="23"/>
          <w:rFonts w:ascii="宋体" w:hAnsi="宋体" w:cs="宋体"/>
          <w:color w:val="000000" w:themeColor="text1"/>
          <w:kern w:val="0"/>
          <w:sz w:val="24"/>
        </w:rPr>
      </w:pPr>
      <w:r>
        <w:rPr>
          <w:rStyle w:val="23"/>
          <w:rFonts w:hint="eastAsia" w:ascii="宋体" w:hAnsi="宋体" w:cs="宋体"/>
          <w:color w:val="000000" w:themeColor="text1"/>
          <w:kern w:val="0"/>
          <w:sz w:val="24"/>
        </w:rPr>
        <w:t>5.</w:t>
      </w:r>
      <w:r>
        <w:rPr>
          <w:rStyle w:val="23"/>
          <w:rFonts w:hint="eastAsia" w:ascii="宋体" w:hAnsi="宋体" w:cs="宋体"/>
          <w:color w:val="000000" w:themeColor="text1"/>
          <w:sz w:val="24"/>
        </w:rPr>
        <w:t>本项目须有三家(含三家)以上竞价供应商参与报价，</w:t>
      </w:r>
      <w:r>
        <w:rPr>
          <w:rStyle w:val="23"/>
          <w:rFonts w:hint="eastAsia" w:ascii="宋体" w:hAnsi="宋体" w:cs="宋体"/>
          <w:color w:val="000000" w:themeColor="text1"/>
          <w:kern w:val="0"/>
          <w:sz w:val="24"/>
        </w:rPr>
        <w:t>否则本项目按流标处理。</w:t>
      </w:r>
    </w:p>
    <w:p w14:paraId="652EF5C3">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6.本项目不接受联合体投标。本项目不得转包。</w:t>
      </w:r>
    </w:p>
    <w:p w14:paraId="1E716135">
      <w:pPr>
        <w:spacing w:line="500" w:lineRule="exact"/>
        <w:ind w:firstLine="480" w:firstLineChars="200"/>
        <w:jc w:val="left"/>
        <w:rPr>
          <w:rStyle w:val="23"/>
          <w:rFonts w:ascii="宋体" w:hAnsi="宋体" w:cs="宋体"/>
          <w:bCs/>
          <w:color w:val="000000" w:themeColor="text1"/>
          <w:sz w:val="24"/>
        </w:rPr>
      </w:pPr>
      <w:r>
        <w:rPr>
          <w:rStyle w:val="23"/>
          <w:rFonts w:hint="eastAsia" w:ascii="宋体" w:hAnsi="宋体" w:cs="宋体"/>
          <w:color w:val="000000" w:themeColor="text1"/>
          <w:kern w:val="0"/>
          <w:sz w:val="24"/>
        </w:rPr>
        <w:t>7．</w:t>
      </w:r>
      <w:r>
        <w:rPr>
          <w:rStyle w:val="23"/>
          <w:rFonts w:hint="eastAsia" w:ascii="宋体" w:hAnsi="宋体" w:cs="宋体"/>
          <w:bCs/>
          <w:color w:val="000000" w:themeColor="text1"/>
          <w:sz w:val="24"/>
        </w:rPr>
        <w:t>联系方式</w:t>
      </w:r>
    </w:p>
    <w:p w14:paraId="1FB4F066">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采购人：福州职业技术学院</w:t>
      </w:r>
    </w:p>
    <w:p w14:paraId="727A3348">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地址：福州市闽侯上街联榕路8号</w:t>
      </w:r>
    </w:p>
    <w:p w14:paraId="10691691">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联系人及电话：张少鹏/0591</w:t>
      </w:r>
      <w:r>
        <w:rPr>
          <w:rStyle w:val="23"/>
          <w:rFonts w:hint="eastAsia" w:ascii="宋体" w:hAnsi="宋体" w:cs="宋体"/>
          <w:color w:val="000000" w:themeColor="text1"/>
          <w:sz w:val="24"/>
          <w:lang w:val="en-US" w:eastAsia="zh-CN"/>
        </w:rPr>
        <w:t>-</w:t>
      </w:r>
      <w:r>
        <w:rPr>
          <w:rStyle w:val="23"/>
          <w:rFonts w:hint="eastAsia" w:ascii="宋体" w:hAnsi="宋体" w:cs="宋体"/>
          <w:color w:val="000000" w:themeColor="text1"/>
          <w:sz w:val="24"/>
        </w:rPr>
        <w:t>83761742</w:t>
      </w:r>
    </w:p>
    <w:p w14:paraId="05A2F357">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采购代理机构：</w:t>
      </w:r>
      <w:r>
        <w:rPr>
          <w:rFonts w:hint="eastAsia" w:ascii="宋体" w:hAnsi="宋体" w:cs="宋体"/>
          <w:bCs/>
          <w:sz w:val="24"/>
        </w:rPr>
        <w:t>福建国诚招标有限公司</w:t>
      </w:r>
    </w:p>
    <w:p w14:paraId="7013A66C">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地  址：</w:t>
      </w:r>
      <w:r>
        <w:rPr>
          <w:rFonts w:hint="eastAsia" w:ascii="宋体" w:hAnsi="宋体" w:cs="宋体"/>
          <w:color w:val="000000" w:themeColor="text1"/>
          <w:sz w:val="24"/>
        </w:rPr>
        <w:t>福州市古田路107号中美大厦24层</w:t>
      </w:r>
    </w:p>
    <w:p w14:paraId="209C4496">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邮  编：350001</w:t>
      </w:r>
    </w:p>
    <w:p w14:paraId="295D2CF3">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电  话：</w:t>
      </w:r>
      <w:r>
        <w:rPr>
          <w:rFonts w:hint="eastAsia" w:ascii="宋体" w:hAnsi="宋体" w:cs="宋体"/>
          <w:bCs/>
          <w:sz w:val="24"/>
        </w:rPr>
        <w:t>0591-83393306、07</w:t>
      </w:r>
    </w:p>
    <w:p w14:paraId="533CAF22">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项目负责人：陈伟</w:t>
      </w:r>
    </w:p>
    <w:p w14:paraId="2C837B50">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公司网址：http://www.fjgczb.com</w:t>
      </w:r>
    </w:p>
    <w:p w14:paraId="05585E20">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电子邮箱：83393301@163.com</w:t>
      </w:r>
    </w:p>
    <w:p w14:paraId="701D8A33">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8.有关本项目的相关信息(包括文件若有修改补充)，</w:t>
      </w:r>
      <w:r>
        <w:rPr>
          <w:rFonts w:hint="eastAsia" w:ascii="宋体" w:hAnsi="宋体" w:cs="宋体"/>
          <w:bCs/>
          <w:color w:val="000000" w:themeColor="text1"/>
          <w:sz w:val="24"/>
        </w:rPr>
        <w:t>福建国诚招标有限公司</w:t>
      </w:r>
      <w:r>
        <w:rPr>
          <w:rStyle w:val="23"/>
          <w:rFonts w:hint="eastAsia" w:ascii="宋体" w:hAnsi="宋体" w:cs="宋体"/>
          <w:color w:val="000000" w:themeColor="text1"/>
          <w:sz w:val="24"/>
        </w:rPr>
        <w:t>将通过以下媒介发布通知，请潜在竞价供应商随时关注相关网站，以免错漏重要信息。</w:t>
      </w:r>
    </w:p>
    <w:p w14:paraId="0E27045B">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35654CC6">
      <w:pPr>
        <w:pStyle w:val="32"/>
        <w:spacing w:beforeAutospacing="0" w:afterAutospacing="0" w:line="500" w:lineRule="exact"/>
        <w:ind w:firstLine="480" w:firstLineChars="200"/>
        <w:rPr>
          <w:rStyle w:val="23"/>
          <w:rFonts w:cs="宋体"/>
          <w:b w:val="0"/>
          <w:color w:val="000000" w:themeColor="text1"/>
          <w:kern w:val="2"/>
          <w:sz w:val="24"/>
          <w:szCs w:val="24"/>
        </w:rPr>
      </w:pPr>
      <w:r>
        <w:rPr>
          <w:rFonts w:hint="eastAsia" w:cs="宋体"/>
          <w:b w:val="0"/>
          <w:bCs/>
          <w:color w:val="000000"/>
          <w:kern w:val="2"/>
          <w:sz w:val="24"/>
          <w:szCs w:val="24"/>
        </w:rPr>
        <w:t>(2)福建省国资采购平台(https://ygcg.fjcqjy.com/)</w:t>
      </w:r>
    </w:p>
    <w:p w14:paraId="50C5B23A">
      <w:pPr>
        <w:pStyle w:val="32"/>
        <w:spacing w:beforeAutospacing="0" w:afterAutospacing="0" w:line="500" w:lineRule="exact"/>
        <w:ind w:firstLine="480" w:firstLineChars="200"/>
        <w:rPr>
          <w:rStyle w:val="23"/>
          <w:rFonts w:cs="宋体"/>
          <w:b w:val="0"/>
          <w:color w:val="000000" w:themeColor="text1"/>
          <w:sz w:val="24"/>
          <w:szCs w:val="24"/>
        </w:rPr>
      </w:pPr>
      <w:r>
        <w:rPr>
          <w:rStyle w:val="23"/>
          <w:rFonts w:hint="eastAsia" w:cs="宋体"/>
          <w:b w:val="0"/>
          <w:color w:val="000000" w:themeColor="text1"/>
          <w:kern w:val="2"/>
          <w:sz w:val="24"/>
          <w:szCs w:val="24"/>
        </w:rPr>
        <w:t>(3)</w:t>
      </w:r>
      <w:r>
        <w:rPr>
          <w:rFonts w:hint="eastAsia" w:cs="宋体"/>
          <w:b w:val="0"/>
          <w:bCs/>
          <w:color w:val="000000" w:themeColor="text1"/>
          <w:kern w:val="2"/>
          <w:sz w:val="24"/>
          <w:szCs w:val="24"/>
        </w:rPr>
        <w:t>福建国诚招标有限公司</w:t>
      </w:r>
      <w:r>
        <w:rPr>
          <w:rStyle w:val="23"/>
          <w:rFonts w:hint="eastAsia" w:cs="宋体"/>
          <w:b w:val="0"/>
          <w:color w:val="000000" w:themeColor="text1"/>
          <w:kern w:val="2"/>
          <w:sz w:val="24"/>
          <w:szCs w:val="24"/>
        </w:rPr>
        <w:t>(http://www.fjgczb.com)。</w:t>
      </w:r>
    </w:p>
    <w:p w14:paraId="1F61CF2E">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9.竞价供应商资格要求</w:t>
      </w:r>
    </w:p>
    <w:p w14:paraId="6832A60E">
      <w:pPr>
        <w:spacing w:line="500" w:lineRule="exact"/>
        <w:ind w:firstLine="480" w:firstLineChars="200"/>
        <w:jc w:val="left"/>
        <w:rPr>
          <w:rStyle w:val="23"/>
          <w:rFonts w:ascii="宋体" w:hAnsi="宋体" w:cs="宋体"/>
          <w:sz w:val="24"/>
        </w:rPr>
      </w:pPr>
      <w:r>
        <w:rPr>
          <w:rStyle w:val="23"/>
          <w:rFonts w:hint="eastAsia" w:ascii="宋体" w:hAnsi="宋体" w:cs="宋体"/>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0AB6A643">
      <w:pPr>
        <w:spacing w:line="500" w:lineRule="exact"/>
        <w:ind w:firstLine="480" w:firstLineChars="200"/>
        <w:jc w:val="left"/>
        <w:rPr>
          <w:rStyle w:val="23"/>
          <w:rFonts w:ascii="宋体" w:hAnsi="宋体" w:cs="宋体"/>
          <w:sz w:val="24"/>
        </w:rPr>
      </w:pPr>
      <w:r>
        <w:rPr>
          <w:rStyle w:val="23"/>
          <w:rFonts w:hint="eastAsia" w:ascii="宋体" w:hAnsi="宋体" w:cs="宋体"/>
          <w:sz w:val="24"/>
        </w:rPr>
        <w:t>(2)竞价供应商须提供竞价承诺书；</w:t>
      </w:r>
    </w:p>
    <w:p w14:paraId="0369837E">
      <w:pPr>
        <w:spacing w:line="500" w:lineRule="exact"/>
        <w:ind w:firstLine="480" w:firstLineChars="200"/>
        <w:jc w:val="left"/>
        <w:rPr>
          <w:rStyle w:val="23"/>
          <w:rFonts w:ascii="宋体" w:hAnsi="宋体" w:cs="宋体"/>
          <w:sz w:val="24"/>
        </w:rPr>
      </w:pPr>
      <w:r>
        <w:rPr>
          <w:rStyle w:val="23"/>
          <w:rFonts w:hint="eastAsia" w:ascii="宋体" w:hAnsi="宋体" w:cs="宋体"/>
          <w:sz w:val="24"/>
        </w:rPr>
        <w:t>(3)竞价保证金凭证复印件；</w:t>
      </w:r>
    </w:p>
    <w:p w14:paraId="01EE813D">
      <w:pPr>
        <w:wordWrap w:val="0"/>
        <w:spacing w:line="500" w:lineRule="exact"/>
        <w:ind w:firstLine="480" w:firstLineChars="200"/>
        <w:jc w:val="left"/>
        <w:rPr>
          <w:rFonts w:ascii="宋体" w:hAnsi="宋体"/>
          <w:sz w:val="24"/>
        </w:rPr>
      </w:pPr>
      <w:r>
        <w:rPr>
          <w:rStyle w:val="23"/>
          <w:rFonts w:hint="eastAsia" w:ascii="宋体" w:hAnsi="宋体" w:cs="宋体"/>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7BB24FBE">
      <w:pPr>
        <w:spacing w:line="500" w:lineRule="exact"/>
        <w:ind w:firstLine="480" w:firstLineChars="200"/>
        <w:jc w:val="left"/>
        <w:rPr>
          <w:rStyle w:val="23"/>
          <w:rFonts w:ascii="宋体" w:hAnsi="宋体" w:cs="宋体"/>
          <w:sz w:val="24"/>
        </w:rPr>
      </w:pPr>
      <w:r>
        <w:rPr>
          <w:rStyle w:val="23"/>
          <w:rFonts w:hint="eastAsia" w:ascii="宋体" w:hAnsi="宋体" w:cs="宋体"/>
          <w:sz w:val="24"/>
        </w:rPr>
        <w:t>(5)本项目(不接受)联合体竞价。</w:t>
      </w:r>
    </w:p>
    <w:p w14:paraId="31C54C7B">
      <w:pPr>
        <w:spacing w:line="500" w:lineRule="exact"/>
        <w:ind w:firstLine="480" w:firstLineChars="200"/>
        <w:jc w:val="left"/>
        <w:rPr>
          <w:rStyle w:val="23"/>
          <w:rFonts w:ascii="宋体" w:hAnsi="宋体" w:cs="宋体"/>
          <w:sz w:val="24"/>
        </w:rPr>
      </w:pPr>
      <w:r>
        <w:rPr>
          <w:rStyle w:val="23"/>
          <w:rFonts w:hint="eastAsia" w:ascii="宋体" w:hAnsi="宋体" w:cs="宋体"/>
          <w:b/>
          <w:bCs/>
          <w:sz w:val="24"/>
        </w:rPr>
        <w:t>注：以上材料均须加盖竞价供应商单位公章，并在网上竞价截止时间前一个工作日提交 “资格”要求的所有相关材料[竞价供应商</w:t>
      </w:r>
      <w:r>
        <w:rPr>
          <w:rFonts w:hint="eastAsia" w:ascii="宋体" w:hAnsi="宋体" w:cs="宋体"/>
          <w:b/>
          <w:bCs/>
          <w:sz w:val="24"/>
        </w:rPr>
        <w:t>可采用邮寄方式(拒绝采用同城达达送件方式)提交</w:t>
      </w:r>
      <w:r>
        <w:rPr>
          <w:rStyle w:val="23"/>
          <w:rFonts w:hint="eastAsia" w:ascii="宋体" w:hAnsi="宋体" w:cs="宋体"/>
          <w:b/>
          <w:bCs/>
          <w:sz w:val="24"/>
        </w:rPr>
        <w:t>]。未按以上要求提交报名材料的竞价供应商，将导致其提出的质疑或竞价资格被拒绝。</w:t>
      </w:r>
    </w:p>
    <w:p w14:paraId="30082B11">
      <w:pPr>
        <w:spacing w:line="500" w:lineRule="exact"/>
        <w:ind w:firstLine="480" w:firstLineChars="200"/>
        <w:jc w:val="left"/>
        <w:rPr>
          <w:rStyle w:val="23"/>
          <w:rFonts w:ascii="宋体" w:hAnsi="宋体" w:cs="宋体"/>
          <w:color w:val="000000" w:themeColor="text1"/>
          <w:sz w:val="24"/>
        </w:rPr>
      </w:pPr>
      <w:r>
        <w:rPr>
          <w:rStyle w:val="23"/>
          <w:rFonts w:hint="eastAsia" w:ascii="宋体" w:hAnsi="宋体" w:cs="宋体"/>
          <w:color w:val="000000" w:themeColor="text1"/>
          <w:sz w:val="24"/>
        </w:rPr>
        <w:t>10.报名须知</w:t>
      </w:r>
    </w:p>
    <w:p w14:paraId="673B7AC8">
      <w:pPr>
        <w:tabs>
          <w:tab w:val="left" w:pos="4144"/>
        </w:tabs>
        <w:spacing w:line="480" w:lineRule="exact"/>
        <w:ind w:firstLine="480" w:firstLineChars="200"/>
        <w:rPr>
          <w:rStyle w:val="23"/>
          <w:rFonts w:ascii="宋体" w:hAnsi="宋体" w:cs="宋体"/>
          <w:color w:val="000000" w:themeColor="text1"/>
          <w:kern w:val="0"/>
          <w:sz w:val="24"/>
        </w:rPr>
      </w:pPr>
      <w:r>
        <w:rPr>
          <w:rStyle w:val="23"/>
          <w:rFonts w:hint="eastAsia" w:ascii="宋体" w:hAnsi="宋体" w:cs="宋体"/>
          <w:color w:val="000000" w:themeColor="text1"/>
          <w:sz w:val="24"/>
        </w:rPr>
        <w:t>(1)</w:t>
      </w:r>
      <w:r>
        <w:rPr>
          <w:rFonts w:hint="eastAsia" w:ascii="宋体" w:hAnsi="宋体" w:cs="宋体"/>
          <w:bCs/>
          <w:color w:val="000000" w:themeColor="text1"/>
          <w:kern w:val="0"/>
          <w:sz w:val="24"/>
        </w:rPr>
        <w:t>福建国诚招标有限公司</w:t>
      </w:r>
      <w:r>
        <w:rPr>
          <w:rStyle w:val="23"/>
          <w:rFonts w:hint="eastAsia" w:ascii="宋体" w:hAnsi="宋体" w:cs="宋体"/>
          <w:color w:val="000000" w:themeColor="text1"/>
          <w:kern w:val="0"/>
          <w:sz w:val="24"/>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rPr>
        <w:t>台网站(</w:t>
      </w:r>
      <w:r>
        <w:rPr>
          <w:rStyle w:val="23"/>
          <w:rFonts w:ascii="宋体" w:hAnsi="宋体" w:cs="宋体"/>
          <w:color w:val="000000" w:themeColor="text1"/>
          <w:kern w:val="0"/>
          <w:sz w:val="24"/>
        </w:rPr>
        <w:t>https://easy-prt.com/home</w:t>
      </w:r>
      <w:r>
        <w:rPr>
          <w:rStyle w:val="23"/>
          <w:rFonts w:hint="eastAsia" w:ascii="宋体" w:hAnsi="宋体" w:cs="宋体"/>
          <w:color w:val="000000" w:themeColor="text1"/>
          <w:kern w:val="0"/>
          <w:sz w:val="24"/>
        </w:rPr>
        <w:t>)、福建省国资采购平台网站(https://ygcg.fjcqjy.com)、</w:t>
      </w:r>
      <w:r>
        <w:rPr>
          <w:rFonts w:hint="eastAsia" w:ascii="宋体" w:hAnsi="宋体" w:cs="宋体"/>
          <w:bCs/>
          <w:color w:val="000000" w:themeColor="text1"/>
          <w:kern w:val="0"/>
          <w:sz w:val="24"/>
        </w:rPr>
        <w:t>福建国诚招标有限公司</w:t>
      </w:r>
      <w:r>
        <w:rPr>
          <w:rStyle w:val="23"/>
          <w:rFonts w:hint="eastAsia" w:ascii="宋体" w:hAnsi="宋体" w:cs="宋体"/>
          <w:color w:val="000000" w:themeColor="text1"/>
          <w:kern w:val="0"/>
          <w:sz w:val="24"/>
        </w:rPr>
        <w:t>网站(http://www.fjgczb.com)上公告三个工作日。</w:t>
      </w:r>
    </w:p>
    <w:p w14:paraId="13BECB5E">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(2)竞价规则说明：</w:t>
      </w:r>
    </w:p>
    <w:p w14:paraId="4628B299">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rPr>
        <w:t>福建国诚招标有限公司</w:t>
      </w:r>
      <w:r>
        <w:rPr>
          <w:rStyle w:val="23"/>
          <w:rFonts w:hint="eastAsia" w:ascii="宋体" w:hAnsi="宋体" w:cs="宋体"/>
          <w:color w:val="000000" w:themeColor="text1"/>
          <w:kern w:val="0"/>
          <w:sz w:val="24"/>
        </w:rPr>
        <w:t>竞价平台多次参与竞价(不限报价次数，在规定时间内提交报价均可)。</w:t>
      </w:r>
    </w:p>
    <w:p w14:paraId="077DFD3F">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②竞价供应商首次提交的报价须在本项目最高限价总价基础上下浮＞3%，否则</w:t>
      </w:r>
      <w:r>
        <w:rPr>
          <w:rStyle w:val="23"/>
          <w:rFonts w:hint="eastAsia" w:ascii="宋体" w:hAnsi="宋体" w:cs="宋体"/>
          <w:bCs/>
          <w:color w:val="000000" w:themeColor="text1"/>
          <w:kern w:val="0"/>
          <w:sz w:val="24"/>
        </w:rPr>
        <w:t>视为报价无效</w:t>
      </w:r>
      <w:r>
        <w:rPr>
          <w:rStyle w:val="23"/>
          <w:rFonts w:hint="eastAsia" w:ascii="宋体" w:hAnsi="宋体" w:cs="宋体"/>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rPr>
        <w:t>视为无效报价。</w:t>
      </w:r>
    </w:p>
    <w:p w14:paraId="6563E472">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E0B671E">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rPr>
        <w:t>竞价无效</w:t>
      </w:r>
      <w:r>
        <w:rPr>
          <w:rStyle w:val="23"/>
          <w:rFonts w:hint="eastAsia" w:ascii="宋体" w:hAnsi="宋体" w:cs="宋体"/>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14:paraId="228615DE">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b/>
          <w:bCs/>
          <w:color w:val="000000" w:themeColor="text1"/>
          <w:kern w:val="0"/>
          <w:sz w:val="24"/>
        </w:rPr>
        <w:t>竞价供应商参与竞价即视为理解上述竞价规则，不得在竞价活动结束后对竞价规则提出异议。</w:t>
      </w:r>
    </w:p>
    <w:p w14:paraId="24FB6E69">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(3)竞价供应商自行承担所有参与报价的全部相关费用。</w:t>
      </w:r>
    </w:p>
    <w:p w14:paraId="5AC02153">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12956745">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(5)代理服务费按成交金额*1.5%，由成交竞价供应商支付。</w:t>
      </w:r>
    </w:p>
    <w:p w14:paraId="4BD202DA">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(6)有下列情形之一的，视为竞价供应商相互串通竞价:</w:t>
      </w:r>
    </w:p>
    <w:p w14:paraId="285E61E1">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①不同竞价供应商的证明材料由同一单位或者个人编制；</w:t>
      </w:r>
    </w:p>
    <w:p w14:paraId="2B7522F7">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②不同竞价供应商委托同一单位或者个人办理竞价事宜；</w:t>
      </w:r>
    </w:p>
    <w:p w14:paraId="4AD790BD">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③不同竞价供应商的证明材料载明的项目管理成员为同一人；</w:t>
      </w:r>
    </w:p>
    <w:p w14:paraId="3E825020">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(7)参与本项投标的供应商若属于以下规定的关联企业情形的，不得同时参与本项目投标，否则互为关联企业的供应商投标均无效。情形如下：</w:t>
      </w:r>
    </w:p>
    <w:p w14:paraId="79683AF0">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kern w:val="0"/>
          <w:sz w:val="24"/>
        </w:rPr>
        <w:t>①一方直接或者间接持有另一方的股份总和达到25%以上；双方直接或者间接同为第三方所持有的股份达到25%以上。</w:t>
      </w:r>
    </w:p>
    <w:p w14:paraId="5F46B681">
      <w:pPr>
        <w:spacing w:line="500" w:lineRule="exact"/>
        <w:ind w:firstLine="480" w:firstLineChars="200"/>
        <w:jc w:val="left"/>
        <w:rPr>
          <w:rStyle w:val="23"/>
          <w:rFonts w:ascii="宋体" w:hAnsi="宋体" w:cs="宋体"/>
          <w:bCs/>
          <w:color w:val="000000" w:themeColor="text1"/>
          <w:kern w:val="0"/>
          <w:sz w:val="24"/>
        </w:rPr>
      </w:pPr>
      <w:r>
        <w:rPr>
          <w:rStyle w:val="23"/>
          <w:rFonts w:hint="eastAsia" w:ascii="宋体" w:hAnsi="宋体" w:cs="宋体"/>
          <w:color w:val="000000" w:themeColor="text1"/>
          <w:kern w:val="0"/>
          <w:sz w:val="24"/>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rPr>
        <w:t>担任另一方的董事、监事或者高级管理人员。</w:t>
      </w:r>
    </w:p>
    <w:p w14:paraId="671401F9">
      <w:pPr>
        <w:spacing w:line="500" w:lineRule="exact"/>
        <w:ind w:firstLine="480" w:firstLineChars="200"/>
        <w:rPr>
          <w:rStyle w:val="23"/>
          <w:rFonts w:ascii="宋体" w:hAnsi="宋体" w:cs="宋体"/>
          <w:bCs/>
          <w:color w:val="000000" w:themeColor="text1"/>
          <w:sz w:val="24"/>
        </w:rPr>
      </w:pPr>
      <w:r>
        <w:rPr>
          <w:rStyle w:val="23"/>
          <w:rFonts w:hint="eastAsia" w:ascii="宋体" w:hAnsi="宋体" w:cs="宋体"/>
          <w:bCs/>
          <w:color w:val="000000" w:themeColor="text1"/>
          <w:sz w:val="24"/>
        </w:rPr>
        <w:t>11.报名方式</w:t>
      </w:r>
    </w:p>
    <w:p w14:paraId="784F831B">
      <w:pPr>
        <w:pStyle w:val="46"/>
        <w:spacing w:before="0" w:beforeAutospacing="0" w:after="0" w:afterAutospacing="0" w:line="500" w:lineRule="exact"/>
        <w:ind w:firstLine="480" w:firstLineChars="200"/>
        <w:rPr>
          <w:rStyle w:val="23"/>
          <w:rFonts w:cs="宋体"/>
          <w:color w:val="000000" w:themeColor="text1"/>
        </w:rPr>
      </w:pPr>
      <w:r>
        <w:rPr>
          <w:rStyle w:val="23"/>
          <w:rFonts w:hint="eastAsia" w:cs="宋体"/>
          <w:color w:val="000000" w:themeColor="text1"/>
        </w:rPr>
        <w:t>(1)</w:t>
      </w:r>
      <w:r>
        <w:rPr>
          <w:rFonts w:hint="eastAsia" w:cs="宋体"/>
          <w:color w:val="000000" w:themeColor="text1"/>
        </w:rPr>
        <w:t>报名的潜在竞价供应商，须</w:t>
      </w:r>
      <w:bookmarkStart w:id="8" w:name="_GoBack"/>
      <w:r>
        <w:rPr>
          <w:rFonts w:hint="eastAsia" w:cs="宋体"/>
          <w:color w:val="FF0000"/>
        </w:rPr>
        <w:t>于[2026年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6</w:t>
      </w:r>
      <w:r>
        <w:rPr>
          <w:rFonts w:hint="eastAsia" w:cs="宋体"/>
          <w:color w:val="FF0000"/>
        </w:rPr>
        <w:t>日至2026年</w:t>
      </w:r>
      <w:r>
        <w:rPr>
          <w:rFonts w:hint="eastAsia" w:cs="宋体"/>
          <w:color w:val="FF0000"/>
          <w:lang w:val="en-US" w:eastAsia="zh-CN"/>
        </w:rPr>
        <w:t>5</w:t>
      </w:r>
      <w:r>
        <w:rPr>
          <w:rFonts w:hint="eastAsia" w:cs="宋体"/>
          <w:color w:val="FF0000"/>
        </w:rPr>
        <w:t>月</w:t>
      </w:r>
      <w:r>
        <w:rPr>
          <w:rFonts w:hint="eastAsia" w:cs="宋体"/>
          <w:color w:val="FF0000"/>
          <w:lang w:val="en-US" w:eastAsia="zh-CN"/>
        </w:rPr>
        <w:t>9</w:t>
      </w:r>
      <w:r>
        <w:rPr>
          <w:rFonts w:hint="eastAsia" w:cs="宋体"/>
          <w:color w:val="FF0000"/>
        </w:rPr>
        <w:t>日]</w:t>
      </w:r>
      <w:bookmarkEnd w:id="8"/>
      <w:r>
        <w:rPr>
          <w:rStyle w:val="23"/>
          <w:rFonts w:hint="eastAsia" w:cs="宋体"/>
          <w:color w:val="000000" w:themeColor="text1"/>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rPr>
        <w:t>[竞价供应商</w:t>
      </w:r>
      <w:r>
        <w:rPr>
          <w:rFonts w:hint="eastAsia" w:cs="宋体"/>
          <w:b/>
          <w:bCs/>
        </w:rPr>
        <w:t>可采用邮寄方式(拒绝采用同城达达送件方式)提交</w:t>
      </w:r>
      <w:r>
        <w:rPr>
          <w:rStyle w:val="23"/>
          <w:rFonts w:hint="eastAsia" w:cs="宋体"/>
          <w:b/>
          <w:bCs/>
          <w:color w:val="000000" w:themeColor="text1"/>
        </w:rPr>
        <w:t>]</w:t>
      </w:r>
      <w:r>
        <w:rPr>
          <w:rStyle w:val="23"/>
          <w:rFonts w:hint="eastAsia" w:cs="宋体"/>
          <w:color w:val="000000" w:themeColor="text1"/>
        </w:rPr>
        <w:t>，未按以上要求提交报名材料的供应商，将导致其竞价资格被拒绝。</w:t>
      </w:r>
    </w:p>
    <w:p w14:paraId="747072B2">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(2)报名地址：</w:t>
      </w:r>
      <w:r>
        <w:rPr>
          <w:rFonts w:hint="eastAsia" w:ascii="宋体" w:hAnsi="宋体" w:cs="宋体"/>
          <w:bCs/>
          <w:color w:val="000000" w:themeColor="text1"/>
          <w:sz w:val="24"/>
        </w:rPr>
        <w:t>福建国诚招标有限公司</w:t>
      </w:r>
      <w:r>
        <w:rPr>
          <w:rFonts w:hint="eastAsia" w:ascii="宋体" w:hAnsi="宋体" w:cs="宋体"/>
          <w:bCs/>
          <w:sz w:val="24"/>
        </w:rPr>
        <w:t>(</w:t>
      </w:r>
      <w:r>
        <w:rPr>
          <w:rFonts w:hint="eastAsia" w:ascii="宋体" w:hAnsi="宋体" w:cs="宋体"/>
          <w:bCs/>
          <w:color w:val="000000" w:themeColor="text1"/>
          <w:sz w:val="24"/>
        </w:rPr>
        <w:t>福州市古田路107号中美大厦24层</w:t>
      </w:r>
      <w:r>
        <w:rPr>
          <w:rFonts w:hint="eastAsia" w:ascii="宋体" w:hAnsi="宋体" w:cs="宋体"/>
          <w:bCs/>
          <w:sz w:val="24"/>
        </w:rPr>
        <w:t>)。</w:t>
      </w:r>
    </w:p>
    <w:p w14:paraId="630EB601">
      <w:pPr>
        <w:spacing w:line="500" w:lineRule="exact"/>
        <w:ind w:firstLine="480" w:firstLineChars="200"/>
        <w:jc w:val="left"/>
        <w:rPr>
          <w:rStyle w:val="23"/>
          <w:rFonts w:ascii="宋体" w:hAnsi="宋体" w:cs="宋体"/>
          <w:color w:val="000000" w:themeColor="text1"/>
          <w:kern w:val="0"/>
          <w:sz w:val="24"/>
        </w:rPr>
      </w:pPr>
      <w:r>
        <w:rPr>
          <w:rStyle w:val="23"/>
          <w:rFonts w:hint="eastAsia" w:ascii="宋体" w:hAnsi="宋体" w:cs="宋体"/>
          <w:color w:val="000000" w:themeColor="text1"/>
          <w:sz w:val="24"/>
        </w:rPr>
        <w:t>(3)</w:t>
      </w:r>
      <w:r>
        <w:rPr>
          <w:rStyle w:val="23"/>
          <w:rFonts w:hint="eastAsia" w:ascii="宋体" w:hAnsi="宋体" w:cs="宋体"/>
          <w:color w:val="000000" w:themeColor="text1"/>
          <w:kern w:val="0"/>
          <w:sz w:val="24"/>
        </w:rPr>
        <w:t>竞价供应商在</w:t>
      </w:r>
      <w:r>
        <w:rPr>
          <w:rFonts w:hint="eastAsia" w:ascii="宋体" w:hAnsi="宋体" w:cs="宋体"/>
          <w:bCs/>
          <w:color w:val="000000" w:themeColor="text1"/>
          <w:kern w:val="0"/>
          <w:sz w:val="24"/>
        </w:rPr>
        <w:t>福建国诚招标有限公司</w:t>
      </w:r>
      <w:r>
        <w:rPr>
          <w:rStyle w:val="23"/>
          <w:rFonts w:hint="eastAsia" w:ascii="宋体" w:hAnsi="宋体" w:cs="宋体"/>
          <w:color w:val="000000" w:themeColor="text1"/>
          <w:kern w:val="0"/>
          <w:sz w:val="24"/>
        </w:rPr>
        <w:t>网上竞价系统(http://115.28.8.36/)进行供应商注册、报名、竞价投标。</w:t>
      </w:r>
    </w:p>
    <w:p w14:paraId="51A338F8">
      <w:pPr>
        <w:spacing w:line="500" w:lineRule="exact"/>
        <w:ind w:firstLine="480" w:firstLineChars="200"/>
        <w:rPr>
          <w:rStyle w:val="23"/>
          <w:rFonts w:ascii="宋体" w:hAnsi="宋体" w:cs="宋体"/>
          <w:color w:val="000000" w:themeColor="text1"/>
          <w:kern w:val="0"/>
          <w:sz w:val="24"/>
        </w:rPr>
      </w:pPr>
      <w:r>
        <w:rPr>
          <w:rStyle w:val="23"/>
          <w:rFonts w:hint="eastAsia" w:ascii="宋体" w:hAnsi="宋体" w:cs="宋体"/>
          <w:color w:val="000000" w:themeColor="text1"/>
          <w:sz w:val="24"/>
        </w:rPr>
        <w:t>(4)</w:t>
      </w:r>
      <w:r>
        <w:rPr>
          <w:rStyle w:val="23"/>
          <w:rFonts w:hint="eastAsia" w:ascii="宋体" w:hAnsi="宋体" w:cs="宋体"/>
          <w:color w:val="000000" w:themeColor="text1"/>
          <w:kern w:val="0"/>
          <w:sz w:val="24"/>
        </w:rPr>
        <w:t>证明材料审核通过后方可进行相应网上竞价项目的竞价活动。</w:t>
      </w:r>
    </w:p>
    <w:p w14:paraId="07643FBE">
      <w:pPr>
        <w:spacing w:line="5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12.质疑：</w:t>
      </w:r>
    </w:p>
    <w:p w14:paraId="0A5DC9E5">
      <w:pPr>
        <w:spacing w:line="5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接收质疑函的方式：现场方式，纸质接收</w:t>
      </w:r>
    </w:p>
    <w:p w14:paraId="1882A4D4">
      <w:pPr>
        <w:spacing w:line="5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联系部门：办公室</w:t>
      </w:r>
    </w:p>
    <w:p w14:paraId="5D476A17">
      <w:pPr>
        <w:spacing w:line="500" w:lineRule="exact"/>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联系电话和通讯地址：0591-83393307，福州市古田路107号中美大厦24层福建国诚招标有限公司。</w:t>
      </w:r>
    </w:p>
    <w:p w14:paraId="0A97AEE1">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注：</w:t>
      </w:r>
    </w:p>
    <w:p w14:paraId="0F0E0CB4">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(1)供应商提出质疑时，应提交质疑函和必要的证明材料。</w:t>
      </w:r>
    </w:p>
    <w:p w14:paraId="0F0AD0AF">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C9F47C">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(3)质疑供应商若对项目的某一分包进行质疑，质疑函中应列明具体分包号。</w:t>
      </w:r>
    </w:p>
    <w:p w14:paraId="2FEB4297">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(4)质疑函的质疑事项应具体、明确，并有必要的事实依据和法律依据。</w:t>
      </w:r>
    </w:p>
    <w:p w14:paraId="639A651C">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(5)质疑函的质疑请求应与质疑事项相关。</w:t>
      </w:r>
    </w:p>
    <w:p w14:paraId="7FC09F5F">
      <w:pPr>
        <w:spacing w:line="500" w:lineRule="exact"/>
        <w:ind w:firstLine="480" w:firstLineChars="200"/>
        <w:rPr>
          <w:rStyle w:val="23"/>
          <w:rFonts w:ascii="宋体" w:hAnsi="宋体" w:cs="宋体"/>
          <w:color w:val="000000" w:themeColor="text1"/>
          <w:kern w:val="0"/>
          <w:sz w:val="24"/>
        </w:rPr>
      </w:pPr>
      <w:r>
        <w:rPr>
          <w:rFonts w:hint="eastAsia" w:ascii="宋体" w:hAnsi="宋体" w:cs="宋体"/>
          <w:color w:val="000000" w:themeColor="text1"/>
          <w:sz w:val="24"/>
        </w:rPr>
        <w:t>(6)质疑供应商为自然人的，质疑函应由本人签字；质疑供应商为法人或者其他组织的，质疑函应由法定代表人、主要负责人，或者其授权代表签字或者盖章，并加盖公章。</w:t>
      </w:r>
    </w:p>
    <w:p w14:paraId="5584BB3E">
      <w:pPr>
        <w:spacing w:line="500" w:lineRule="exact"/>
        <w:jc w:val="left"/>
        <w:textAlignment w:val="auto"/>
        <w:rPr>
          <w:rStyle w:val="23"/>
          <w:rFonts w:ascii="宋体" w:hAnsi="宋体" w:cs="宋体"/>
          <w:color w:val="000000" w:themeColor="text1"/>
          <w:kern w:val="0"/>
          <w:sz w:val="24"/>
        </w:rPr>
      </w:pPr>
      <w:r>
        <w:rPr>
          <w:rStyle w:val="23"/>
          <w:rFonts w:hint="eastAsia" w:ascii="宋体" w:hAnsi="宋体" w:cs="宋体"/>
          <w:color w:val="000000" w:themeColor="text1"/>
          <w:kern w:val="0"/>
          <w:sz w:val="24"/>
        </w:rPr>
        <w:br w:type="page"/>
      </w:r>
    </w:p>
    <w:p w14:paraId="6C4E898A">
      <w:pPr>
        <w:spacing w:line="500" w:lineRule="exact"/>
        <w:jc w:val="center"/>
        <w:outlineLvl w:val="1"/>
        <w:rPr>
          <w:rStyle w:val="23"/>
          <w:rFonts w:ascii="宋体" w:hAnsi="宋体" w:cs="宋体"/>
          <w:b/>
          <w:color w:val="000000" w:themeColor="text1"/>
          <w:kern w:val="0"/>
          <w:sz w:val="30"/>
          <w:szCs w:val="30"/>
        </w:rPr>
      </w:pPr>
      <w:bookmarkStart w:id="2" w:name="_Toc10667"/>
      <w:bookmarkStart w:id="3" w:name="_Toc97708364"/>
      <w:r>
        <w:rPr>
          <w:rStyle w:val="23"/>
          <w:rFonts w:hint="eastAsia" w:ascii="宋体" w:hAnsi="宋体" w:cs="宋体"/>
          <w:b/>
          <w:color w:val="000000" w:themeColor="text1"/>
          <w:kern w:val="0"/>
          <w:sz w:val="30"/>
          <w:szCs w:val="30"/>
        </w:rPr>
        <w:t>第二章 网上竞价内容及要求</w:t>
      </w:r>
      <w:bookmarkEnd w:id="2"/>
      <w:bookmarkEnd w:id="3"/>
    </w:p>
    <w:p w14:paraId="72CEEF35">
      <w:pPr>
        <w:snapToGrid w:val="0"/>
        <w:spacing w:line="500" w:lineRule="exact"/>
        <w:ind w:firstLine="470" w:firstLineChars="196"/>
        <w:rPr>
          <w:rFonts w:ascii="宋体" w:hAnsi="宋体" w:cs="宋体"/>
          <w:b/>
          <w:bCs/>
          <w:color w:val="000000" w:themeColor="text1"/>
          <w:sz w:val="24"/>
        </w:rPr>
      </w:pPr>
      <w:r>
        <w:rPr>
          <w:rStyle w:val="23"/>
          <w:rFonts w:hint="eastAsia" w:ascii="宋体" w:hAnsi="宋体" w:cs="宋体"/>
          <w:b/>
          <w:color w:val="000000" w:themeColor="text1"/>
          <w:sz w:val="24"/>
        </w:rPr>
        <w:t>一、项目概述</w:t>
      </w:r>
      <w:r>
        <w:rPr>
          <w:rFonts w:hint="eastAsia" w:ascii="宋体" w:hAnsi="宋体" w:cs="宋体"/>
          <w:b/>
          <w:bCs/>
          <w:color w:val="000000"/>
          <w:kern w:val="0"/>
          <w:sz w:val="24"/>
        </w:rPr>
        <w:t>：</w:t>
      </w:r>
    </w:p>
    <w:p w14:paraId="6A570379">
      <w:pPr>
        <w:tabs>
          <w:tab w:val="left" w:pos="0"/>
        </w:tabs>
        <w:adjustRightInd w:val="0"/>
        <w:spacing w:line="500" w:lineRule="exact"/>
        <w:ind w:firstLine="480" w:firstLineChars="200"/>
        <w:rPr>
          <w:rStyle w:val="23"/>
          <w:rFonts w:ascii="宋体" w:hAnsi="宋体" w:cs="宋体"/>
          <w:bCs/>
          <w:color w:val="000000" w:themeColor="text1"/>
          <w:sz w:val="24"/>
        </w:rPr>
      </w:pPr>
      <w:r>
        <w:rPr>
          <w:rStyle w:val="23"/>
          <w:rFonts w:hint="eastAsia" w:ascii="宋体" w:hAnsi="宋体" w:cs="宋体"/>
          <w:bCs/>
          <w:color w:val="000000" w:themeColor="text1"/>
          <w:sz w:val="24"/>
        </w:rPr>
        <w:t>1、为全面落实新时代思政课建设要求，推动思政“小课堂”与社会“大课堂”深度融合，系统凝练教学成果，进一步彰显福州职业技术学院在地方特色思政育人、案例教学改革、协同育人机制建设等方面的实践成效，助力成果冲击福建省职业教育教学成果奖，马克思主义学院拟启动本次教学成果培育服务采购项目。</w:t>
      </w:r>
    </w:p>
    <w:p w14:paraId="7955D965">
      <w:pPr>
        <w:tabs>
          <w:tab w:val="left" w:pos="0"/>
        </w:tabs>
        <w:adjustRightInd w:val="0"/>
        <w:spacing w:line="500" w:lineRule="exact"/>
        <w:ind w:firstLine="480" w:firstLineChars="200"/>
        <w:rPr>
          <w:rStyle w:val="23"/>
          <w:rFonts w:ascii="宋体" w:hAnsi="宋体" w:cs="宋体"/>
          <w:bCs/>
          <w:color w:val="000000" w:themeColor="text1"/>
          <w:sz w:val="24"/>
        </w:rPr>
      </w:pPr>
      <w:r>
        <w:rPr>
          <w:rStyle w:val="23"/>
          <w:rFonts w:hint="eastAsia" w:ascii="宋体" w:hAnsi="宋体" w:cs="宋体"/>
          <w:bCs/>
          <w:color w:val="000000" w:themeColor="text1"/>
          <w:sz w:val="24"/>
        </w:rPr>
        <w:t>项目总体目标：围绕教学成果奖申报与培育需求，提供成果文本撰写优化、支撑材料归纳整理、成果亮点提炼、成果视频拍摄制作、案例资源制作等综合服务，全面提升成果申报材料的规范性、完整性和竞争力，充分展现马克思主义学院服务地方、融入福州、赋能高职思政育人的改革成效。</w:t>
      </w:r>
    </w:p>
    <w:p w14:paraId="7B0B2D70">
      <w:pPr>
        <w:tabs>
          <w:tab w:val="left" w:pos="0"/>
        </w:tabs>
        <w:adjustRightInd w:val="0"/>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2、报价要求：</w:t>
      </w:r>
    </w:p>
    <w:p w14:paraId="4CC416FD">
      <w:pPr>
        <w:tabs>
          <w:tab w:val="left" w:pos="0"/>
        </w:tabs>
        <w:adjustRightInd w:val="0"/>
        <w:spacing w:line="500" w:lineRule="exact"/>
        <w:ind w:firstLine="480" w:firstLineChars="200"/>
        <w:rPr>
          <w:rStyle w:val="23"/>
          <w:rFonts w:ascii="宋体" w:hAnsi="宋体" w:cs="宋体"/>
          <w:b/>
          <w:color w:val="000000" w:themeColor="text1"/>
          <w:sz w:val="24"/>
        </w:rPr>
      </w:pPr>
      <w:r>
        <w:rPr>
          <w:rStyle w:val="23"/>
          <w:rFonts w:hint="eastAsia" w:ascii="宋体" w:hAnsi="宋体" w:cs="宋体"/>
          <w:color w:val="000000" w:themeColor="text1"/>
          <w:sz w:val="24"/>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16730CCC">
      <w:pPr>
        <w:tabs>
          <w:tab w:val="left" w:pos="0"/>
        </w:tabs>
        <w:adjustRightInd w:val="0"/>
        <w:spacing w:line="500" w:lineRule="exact"/>
        <w:ind w:firstLine="480" w:firstLineChars="200"/>
        <w:rPr>
          <w:rStyle w:val="23"/>
          <w:rFonts w:ascii="宋体" w:hAnsi="宋体" w:cs="宋体"/>
          <w:b/>
          <w:color w:val="000000" w:themeColor="text1"/>
          <w:sz w:val="24"/>
        </w:rPr>
      </w:pPr>
      <w:r>
        <w:rPr>
          <w:rStyle w:val="23"/>
          <w:rFonts w:hint="eastAsia" w:ascii="宋体" w:hAnsi="宋体" w:cs="宋体"/>
          <w:color w:val="000000" w:themeColor="text1"/>
          <w:sz w:val="24"/>
        </w:rPr>
        <w:t>2.2竞价供应商</w:t>
      </w:r>
      <w:r>
        <w:rPr>
          <w:rFonts w:hint="eastAsia" w:ascii="宋体" w:hAnsi="宋体"/>
          <w:color w:val="000000"/>
          <w:sz w:val="24"/>
        </w:rPr>
        <w:t>超过</w:t>
      </w:r>
      <w:r>
        <w:rPr>
          <w:rFonts w:hint="eastAsia" w:ascii="宋体" w:hAnsi="宋体" w:cs="宋体"/>
          <w:b/>
          <w:bCs/>
          <w:color w:val="000000"/>
          <w:kern w:val="0"/>
          <w:sz w:val="24"/>
        </w:rPr>
        <w:t>最高限价</w:t>
      </w:r>
      <w:r>
        <w:rPr>
          <w:rFonts w:hint="eastAsia" w:ascii="宋体" w:hAnsi="宋体" w:cs="宋体"/>
          <w:sz w:val="24"/>
        </w:rPr>
        <w:t>或</w:t>
      </w:r>
      <w:r>
        <w:rPr>
          <w:rFonts w:hint="eastAsia" w:ascii="宋体" w:hAnsi="宋体" w:cs="宋体"/>
          <w:b/>
          <w:bCs/>
          <w:color w:val="000000"/>
          <w:kern w:val="0"/>
          <w:sz w:val="24"/>
        </w:rPr>
        <w:t>最高单价限价</w:t>
      </w:r>
      <w:r>
        <w:rPr>
          <w:rFonts w:hint="eastAsia" w:ascii="宋体" w:hAnsi="宋体"/>
          <w:color w:val="000000"/>
          <w:sz w:val="24"/>
        </w:rPr>
        <w:t>的报价为无效报价。</w:t>
      </w:r>
    </w:p>
    <w:p w14:paraId="501AE2C9">
      <w:pPr>
        <w:tabs>
          <w:tab w:val="left" w:pos="0"/>
        </w:tabs>
        <w:adjustRightInd w:val="0"/>
        <w:spacing w:line="500" w:lineRule="exact"/>
        <w:ind w:firstLine="480" w:firstLineChars="200"/>
        <w:rPr>
          <w:rStyle w:val="23"/>
          <w:rFonts w:ascii="宋体" w:hAnsi="宋体" w:cs="宋体"/>
          <w:b/>
          <w:color w:val="000000" w:themeColor="text1"/>
          <w:sz w:val="24"/>
        </w:rPr>
      </w:pPr>
      <w:r>
        <w:rPr>
          <w:rStyle w:val="23"/>
          <w:rFonts w:hint="eastAsia" w:ascii="宋体" w:hAnsi="宋体" w:cs="宋体"/>
          <w:b/>
          <w:color w:val="000000" w:themeColor="text1"/>
          <w:sz w:val="24"/>
        </w:rPr>
        <w:t>二、技术服务要求：</w:t>
      </w:r>
    </w:p>
    <w:tbl>
      <w:tblPr>
        <w:tblStyle w:val="19"/>
        <w:tblW w:w="5006"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570"/>
        <w:gridCol w:w="898"/>
        <w:gridCol w:w="7388"/>
        <w:gridCol w:w="1119"/>
      </w:tblGrid>
      <w:tr w14:paraId="112FD7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4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2BDB15">
            <w:pPr>
              <w:spacing w:before="120" w:after="120" w:line="288" w:lineRule="auto"/>
              <w:jc w:val="center"/>
              <w:rPr>
                <w:rFonts w:ascii="宋体" w:hAnsi="宋体" w:cs="宋体"/>
                <w:sz w:val="24"/>
              </w:rPr>
            </w:pPr>
            <w:r>
              <w:rPr>
                <w:rFonts w:hint="eastAsia" w:ascii="宋体" w:hAnsi="宋体" w:cs="宋体"/>
                <w:sz w:val="24"/>
              </w:rPr>
              <w:t>序号</w:t>
            </w:r>
          </w:p>
        </w:tc>
        <w:tc>
          <w:tcPr>
            <w:tcW w:w="38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8CD9CA">
            <w:pPr>
              <w:spacing w:before="120" w:after="120" w:line="288" w:lineRule="auto"/>
              <w:jc w:val="center"/>
              <w:rPr>
                <w:rFonts w:ascii="宋体" w:hAnsi="宋体" w:cs="宋体"/>
                <w:sz w:val="24"/>
              </w:rPr>
            </w:pPr>
            <w:r>
              <w:rPr>
                <w:rFonts w:hint="eastAsia" w:ascii="宋体" w:hAnsi="宋体" w:cs="宋体"/>
                <w:sz w:val="24"/>
              </w:rPr>
              <w:t>服务项目</w:t>
            </w:r>
          </w:p>
        </w:tc>
        <w:tc>
          <w:tcPr>
            <w:tcW w:w="31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FCE4DF">
            <w:pPr>
              <w:spacing w:before="120" w:after="120" w:line="288" w:lineRule="auto"/>
              <w:jc w:val="center"/>
              <w:rPr>
                <w:rFonts w:ascii="宋体" w:hAnsi="宋体" w:cs="宋体"/>
                <w:sz w:val="24"/>
              </w:rPr>
            </w:pPr>
            <w:r>
              <w:rPr>
                <w:rFonts w:hint="eastAsia" w:ascii="宋体" w:hAnsi="宋体" w:cs="宋体"/>
                <w:sz w:val="24"/>
              </w:rPr>
              <w:t>具  体  内  容</w:t>
            </w:r>
          </w:p>
        </w:tc>
        <w:tc>
          <w:tcPr>
            <w:tcW w:w="4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5D431">
            <w:pPr>
              <w:spacing w:before="120" w:after="120" w:line="288" w:lineRule="auto"/>
              <w:jc w:val="center"/>
              <w:rPr>
                <w:rFonts w:ascii="宋体" w:hAnsi="宋体" w:cs="宋体"/>
                <w:sz w:val="24"/>
              </w:rPr>
            </w:pPr>
            <w:r>
              <w:rPr>
                <w:rFonts w:hint="eastAsia" w:ascii="宋体" w:hAnsi="宋体" w:cs="宋体"/>
                <w:sz w:val="24"/>
              </w:rPr>
              <w:t>预算（元）</w:t>
            </w:r>
          </w:p>
        </w:tc>
      </w:tr>
      <w:tr w14:paraId="2A4BED7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4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FBD376">
            <w:pPr>
              <w:spacing w:before="120" w:after="120" w:line="288" w:lineRule="auto"/>
              <w:jc w:val="center"/>
              <w:rPr>
                <w:rFonts w:ascii="宋体" w:hAnsi="宋体" w:cs="宋体"/>
                <w:sz w:val="24"/>
              </w:rPr>
            </w:pPr>
            <w:r>
              <w:rPr>
                <w:rFonts w:hint="eastAsia" w:ascii="宋体" w:hAnsi="宋体" w:cs="宋体"/>
                <w:sz w:val="24"/>
              </w:rPr>
              <w:t>1</w:t>
            </w:r>
          </w:p>
        </w:tc>
        <w:tc>
          <w:tcPr>
            <w:tcW w:w="38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9E8370">
            <w:pPr>
              <w:spacing w:before="120" w:after="120" w:line="288" w:lineRule="auto"/>
              <w:jc w:val="center"/>
              <w:rPr>
                <w:rFonts w:ascii="宋体" w:hAnsi="宋体" w:cs="宋体"/>
                <w:sz w:val="24"/>
              </w:rPr>
            </w:pPr>
            <w:r>
              <w:rPr>
                <w:rFonts w:hint="eastAsia" w:ascii="宋体" w:hAnsi="宋体" w:cs="宋体"/>
                <w:sz w:val="24"/>
              </w:rPr>
              <w:t>成果简介视频制作服务</w:t>
            </w:r>
          </w:p>
        </w:tc>
        <w:tc>
          <w:tcPr>
            <w:tcW w:w="31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681C54">
            <w:pPr>
              <w:spacing w:before="120" w:after="120" w:line="288" w:lineRule="auto"/>
              <w:ind w:firstLine="480" w:firstLineChars="200"/>
              <w:jc w:val="left"/>
              <w:rPr>
                <w:rFonts w:ascii="宋体" w:hAnsi="宋体" w:cs="宋体"/>
                <w:b/>
                <w:bCs/>
                <w:sz w:val="24"/>
              </w:rPr>
            </w:pPr>
            <w:r>
              <w:rPr>
                <w:rFonts w:hint="eastAsia" w:ascii="宋体" w:hAnsi="宋体" w:cs="宋体"/>
                <w:b/>
                <w:bCs/>
                <w:sz w:val="24"/>
              </w:rPr>
              <w:t>1.服务内容：</w:t>
            </w:r>
          </w:p>
          <w:p w14:paraId="00B135DE">
            <w:pPr>
              <w:spacing w:before="120" w:after="120" w:line="288" w:lineRule="auto"/>
              <w:ind w:firstLine="480" w:firstLineChars="200"/>
              <w:jc w:val="left"/>
              <w:rPr>
                <w:rFonts w:ascii="宋体" w:hAnsi="宋体" w:cs="宋体"/>
                <w:sz w:val="24"/>
              </w:rPr>
            </w:pPr>
            <w:r>
              <w:rPr>
                <w:rFonts w:hint="eastAsia" w:ascii="宋体" w:hAnsi="宋体" w:cs="宋体"/>
                <w:sz w:val="24"/>
              </w:rPr>
              <w:t>材料归纳整理、成果流程图表凝练、成果汇报课件美化、成果视频拍摄及制作。</w:t>
            </w:r>
          </w:p>
          <w:p w14:paraId="0ED03AA1">
            <w:pPr>
              <w:spacing w:before="120" w:after="120" w:line="288" w:lineRule="auto"/>
              <w:ind w:firstLine="480" w:firstLineChars="200"/>
              <w:jc w:val="left"/>
              <w:rPr>
                <w:rFonts w:ascii="宋体" w:hAnsi="宋体" w:cs="宋体"/>
                <w:b/>
                <w:bCs/>
                <w:sz w:val="24"/>
              </w:rPr>
            </w:pPr>
            <w:r>
              <w:rPr>
                <w:rFonts w:hint="eastAsia" w:ascii="宋体" w:hAnsi="宋体" w:cs="宋体"/>
                <w:b/>
                <w:bCs/>
                <w:sz w:val="24"/>
              </w:rPr>
              <w:t>2.服务要求：</w:t>
            </w:r>
          </w:p>
          <w:p w14:paraId="785BB4A0">
            <w:pPr>
              <w:spacing w:before="120" w:after="120" w:line="288" w:lineRule="auto"/>
              <w:ind w:firstLine="480" w:firstLineChars="200"/>
              <w:jc w:val="left"/>
              <w:rPr>
                <w:rFonts w:ascii="宋体" w:hAnsi="宋体" w:cs="宋体"/>
                <w:sz w:val="24"/>
              </w:rPr>
            </w:pPr>
            <w:r>
              <w:rPr>
                <w:rFonts w:hint="eastAsia" w:ascii="宋体" w:hAnsi="宋体" w:cs="宋体"/>
                <w:sz w:val="24"/>
              </w:rPr>
              <w:t>（1）视频技术参数：视频采用H.264/AVC（MPEG-4 Part10）编码格式压缩，动态码流的码率为1024Kbps。采用高清16:9拍摄，分辨率设定为1280×720；各机位的视频分辨率、画幅宽高比应统一，不得混用。帧率25帧/秒，逐行扫描。图像信噪比不低于55dB。音频信噪比不低于48dB。音频采用AAC（MPEG-4 Part3）格式压缩，采样率48KHz，码流128Kbps（恒定）。时长约10分钟，文件大小不超过100M。伴音清晰、饱满、圆润，无失真、噪声杂音干扰、音量忽大忽小现象。解说声与现场声无明显比例失调，解说声与背景音乐无明显比例失调。</w:t>
            </w:r>
          </w:p>
          <w:p w14:paraId="1F1D5572">
            <w:pPr>
              <w:spacing w:before="120" w:after="120" w:line="288" w:lineRule="auto"/>
              <w:ind w:firstLine="480" w:firstLineChars="200"/>
              <w:jc w:val="left"/>
              <w:rPr>
                <w:rFonts w:ascii="宋体" w:hAnsi="宋体" w:cs="宋体"/>
                <w:sz w:val="24"/>
              </w:rPr>
            </w:pPr>
            <w:r>
              <w:rPr>
                <w:rFonts w:hint="eastAsia" w:ascii="宋体" w:hAnsi="宋体" w:cs="宋体"/>
                <w:sz w:val="24"/>
              </w:rPr>
              <w:t>（2）撰写成果简介视频文稿脚本：成交人协助完成视频脚本撰写（包含分镜头脚本），脚本需突出成果核心创新点、实践过程、应用成效，经采购人审核确认后启动制作。</w:t>
            </w:r>
          </w:p>
          <w:p w14:paraId="42AC1710">
            <w:pPr>
              <w:spacing w:before="120" w:after="120" w:line="288" w:lineRule="auto"/>
              <w:ind w:firstLine="480" w:firstLineChars="200"/>
              <w:jc w:val="left"/>
              <w:rPr>
                <w:rFonts w:ascii="宋体" w:hAnsi="宋体" w:cs="宋体"/>
                <w:sz w:val="24"/>
              </w:rPr>
            </w:pPr>
            <w:r>
              <w:rPr>
                <w:rFonts w:hint="eastAsia" w:ascii="宋体" w:hAnsi="宋体" w:cs="宋体"/>
                <w:sz w:val="24"/>
              </w:rPr>
              <w:t>（3）拍摄要求：拍摄场景包含校内和校外，不限制拍摄次数，并且成交人需要负责对接“3820”场馆内容拍摄。</w:t>
            </w:r>
          </w:p>
          <w:p w14:paraId="0A7079B8">
            <w:pPr>
              <w:spacing w:before="120" w:after="120" w:line="288" w:lineRule="auto"/>
              <w:ind w:firstLine="480" w:firstLineChars="200"/>
              <w:jc w:val="left"/>
              <w:rPr>
                <w:rFonts w:ascii="宋体" w:hAnsi="宋体" w:cs="宋体"/>
                <w:sz w:val="24"/>
              </w:rPr>
            </w:pPr>
            <w:r>
              <w:rPr>
                <w:rFonts w:hint="eastAsia" w:ascii="宋体" w:hAnsi="宋体" w:cs="宋体"/>
                <w:sz w:val="24"/>
              </w:rPr>
              <w:t>（4）视频内容：包含成果概述、解决问题、创新特色、实践效果、推广价值等核心内容，画面清晰、声音清晰无杂音、音画同步。</w:t>
            </w:r>
          </w:p>
          <w:p w14:paraId="7D274D1E">
            <w:pPr>
              <w:spacing w:before="120" w:after="120" w:line="288" w:lineRule="auto"/>
              <w:ind w:firstLine="480" w:firstLineChars="200"/>
              <w:jc w:val="left"/>
              <w:rPr>
                <w:rFonts w:ascii="宋体" w:hAnsi="宋体" w:cs="宋体"/>
                <w:sz w:val="24"/>
              </w:rPr>
            </w:pPr>
            <w:r>
              <w:rPr>
                <w:rFonts w:hint="eastAsia" w:ascii="宋体" w:hAnsi="宋体" w:cs="宋体"/>
                <w:sz w:val="24"/>
              </w:rPr>
              <w:t>（5）流程图表：根据采购人提供的材料进行凝练流程图表，支持多种格式PPT、图片或者流程图工具，方便在多个场景下应用。</w:t>
            </w:r>
          </w:p>
          <w:p w14:paraId="01DD9718">
            <w:pPr>
              <w:spacing w:before="120" w:after="120" w:line="288" w:lineRule="auto"/>
              <w:ind w:firstLine="480" w:firstLineChars="200"/>
              <w:jc w:val="left"/>
              <w:rPr>
                <w:rFonts w:ascii="宋体" w:hAnsi="宋体" w:cs="宋体"/>
                <w:sz w:val="24"/>
              </w:rPr>
            </w:pPr>
            <w:r>
              <w:rPr>
                <w:rFonts w:hint="eastAsia" w:ascii="宋体" w:hAnsi="宋体" w:cs="宋体"/>
                <w:sz w:val="24"/>
              </w:rPr>
              <w:t>（6）成果汇报课件美化：根据采购人提供的材料，进行成果凝练，形成汇报课件并美化。</w:t>
            </w:r>
          </w:p>
          <w:p w14:paraId="225ACDE8">
            <w:pPr>
              <w:spacing w:before="120" w:after="120" w:line="288" w:lineRule="auto"/>
              <w:ind w:firstLine="480" w:firstLineChars="200"/>
              <w:jc w:val="left"/>
              <w:rPr>
                <w:rFonts w:ascii="宋体" w:hAnsi="宋体" w:cs="宋体"/>
                <w:sz w:val="24"/>
              </w:rPr>
            </w:pPr>
            <w:r>
              <w:rPr>
                <w:rFonts w:hint="eastAsia" w:ascii="宋体" w:hAnsi="宋体" w:cs="宋体"/>
                <w:sz w:val="24"/>
              </w:rPr>
              <w:t>（7）服务保障：①成交人须根据采购人或指导专家意见对成果简介视频及相关材料进行修改调整，确保视频内容及呈现形式符合成果评审相关要求；②成交人需要为本项目提供一位项目负责人，负责人具有项目管理高级证书；③成果简介视频需要专业配音，成交人服务人员中需要有专业配音员并具有配音员证书。</w:t>
            </w:r>
            <w:ins w:id="0" w:author="111111111" w:date="2026-05-06T16:53:39Z">
              <w:r>
                <w:rPr>
                  <w:rFonts w:hint="eastAsia" w:ascii="宋体" w:hAnsi="宋体" w:cs="宋体"/>
                  <w:sz w:val="24"/>
                  <w:lang w:val="en-US" w:eastAsia="zh-CN"/>
                </w:rPr>
                <w:t xml:space="preserve"> </w:t>
              </w:r>
            </w:ins>
            <w:ins w:id="1" w:author="111111111" w:date="2026-05-06T16:53:40Z">
              <w:r>
                <w:rPr>
                  <w:rFonts w:hint="eastAsia" w:ascii="宋体" w:hAnsi="宋体" w:cs="宋体"/>
                  <w:sz w:val="24"/>
                  <w:lang w:val="en-US" w:eastAsia="zh-CN"/>
                </w:rPr>
                <w:t xml:space="preserve">   </w:t>
              </w:r>
            </w:ins>
            <w:ins w:id="2" w:author="111111111" w:date="2026-05-06T16:53:42Z">
              <w:r>
                <w:rPr>
                  <w:rFonts w:hint="eastAsia" w:ascii="宋体" w:hAnsi="宋体" w:cs="宋体"/>
                  <w:sz w:val="24"/>
                  <w:lang w:val="en-US" w:eastAsia="zh-CN"/>
                </w:rPr>
                <w:t xml:space="preserve"> </w:t>
              </w:r>
            </w:ins>
            <w:ins w:id="3" w:author="111111111" w:date="2026-05-06T16:53:44Z">
              <w:r>
                <w:rPr>
                  <w:rFonts w:hint="eastAsia" w:ascii="宋体" w:hAnsi="宋体" w:cs="宋体"/>
                  <w:sz w:val="24"/>
                  <w:lang w:val="en-US" w:eastAsia="zh-CN"/>
                </w:rPr>
                <w:t xml:space="preserve"> </w:t>
              </w:r>
            </w:ins>
            <w:ins w:id="4" w:author="111111111" w:date="2026-05-06T16:53:45Z">
              <w:r>
                <w:rPr>
                  <w:rFonts w:hint="eastAsia" w:ascii="宋体" w:hAnsi="宋体" w:cs="宋体"/>
                  <w:sz w:val="24"/>
                  <w:lang w:val="en-US" w:eastAsia="zh-CN"/>
                </w:rPr>
                <w:t xml:space="preserve">                            </w:t>
              </w:r>
            </w:ins>
            <w:ins w:id="5" w:author="111111111" w:date="2026-05-06T16:53:46Z">
              <w:r>
                <w:rPr>
                  <w:rFonts w:hint="eastAsia" w:ascii="宋体" w:hAnsi="宋体" w:cs="宋体"/>
                  <w:sz w:val="24"/>
                  <w:lang w:val="en-US" w:eastAsia="zh-CN"/>
                </w:rPr>
                <w:t xml:space="preserve">                              </w:t>
              </w:r>
            </w:ins>
            <w:ins w:id="6" w:author="111111111" w:date="2026-05-06T16:53:47Z">
              <w:r>
                <w:rPr>
                  <w:rFonts w:hint="eastAsia" w:ascii="宋体" w:hAnsi="宋体" w:cs="宋体"/>
                  <w:sz w:val="24"/>
                  <w:lang w:val="en-US" w:eastAsia="zh-CN"/>
                </w:rPr>
                <w:t xml:space="preserve">                               </w:t>
              </w:r>
            </w:ins>
            <w:ins w:id="7" w:author="111111111" w:date="2026-05-06T16:53:48Z">
              <w:r>
                <w:rPr>
                  <w:rFonts w:hint="eastAsia" w:ascii="宋体" w:hAnsi="宋体" w:cs="宋体"/>
                  <w:sz w:val="24"/>
                  <w:lang w:val="en-US" w:eastAsia="zh-CN"/>
                </w:rPr>
                <w:t xml:space="preserve">                              </w:t>
              </w:r>
            </w:ins>
            <w:ins w:id="8" w:author="111111111" w:date="2026-05-06T16:53:49Z">
              <w:r>
                <w:rPr>
                  <w:rFonts w:hint="eastAsia" w:ascii="宋体" w:hAnsi="宋体" w:cs="宋体"/>
                  <w:sz w:val="24"/>
                  <w:lang w:val="en-US" w:eastAsia="zh-CN"/>
                </w:rPr>
                <w:t xml:space="preserve">                              </w:t>
              </w:r>
            </w:ins>
            <w:ins w:id="9" w:author="111111111" w:date="2026-05-06T16:53:50Z">
              <w:r>
                <w:rPr>
                  <w:rFonts w:hint="eastAsia" w:ascii="宋体" w:hAnsi="宋体" w:cs="宋体"/>
                  <w:sz w:val="24"/>
                  <w:lang w:val="en-US" w:eastAsia="zh-CN"/>
                </w:rPr>
                <w:t xml:space="preserve">                              </w:t>
              </w:r>
            </w:ins>
            <w:ins w:id="10" w:author="111111111" w:date="2026-05-06T16:53:51Z">
              <w:r>
                <w:rPr>
                  <w:rFonts w:hint="eastAsia" w:ascii="宋体" w:hAnsi="宋体" w:cs="宋体"/>
                  <w:sz w:val="24"/>
                  <w:lang w:val="en-US" w:eastAsia="zh-CN"/>
                </w:rPr>
                <w:t xml:space="preserve">                               </w:t>
              </w:r>
            </w:ins>
            <w:ins w:id="11" w:author="111111111" w:date="2026-05-06T16:53:52Z">
              <w:r>
                <w:rPr>
                  <w:rFonts w:hint="eastAsia" w:ascii="宋体" w:hAnsi="宋体" w:cs="宋体"/>
                  <w:sz w:val="24"/>
                  <w:lang w:val="en-US" w:eastAsia="zh-CN"/>
                </w:rPr>
                <w:t xml:space="preserve">                              </w:t>
              </w:r>
            </w:ins>
            <w:ins w:id="12" w:author="111111111" w:date="2026-05-06T16:53:53Z">
              <w:r>
                <w:rPr>
                  <w:rFonts w:hint="eastAsia" w:ascii="宋体" w:hAnsi="宋体" w:cs="宋体"/>
                  <w:sz w:val="24"/>
                  <w:lang w:val="en-US" w:eastAsia="zh-CN"/>
                </w:rPr>
                <w:t xml:space="preserve">                              </w:t>
              </w:r>
            </w:ins>
            <w:ins w:id="13" w:author="111111111" w:date="2026-05-06T16:53:54Z">
              <w:r>
                <w:rPr>
                  <w:rFonts w:hint="eastAsia" w:ascii="宋体" w:hAnsi="宋体" w:cs="宋体"/>
                  <w:sz w:val="24"/>
                  <w:lang w:val="en-US" w:eastAsia="zh-CN"/>
                </w:rPr>
                <w:t xml:space="preserve">                               </w:t>
              </w:r>
            </w:ins>
            <w:ins w:id="14" w:author="111111111" w:date="2026-05-06T16:53:55Z">
              <w:r>
                <w:rPr>
                  <w:rFonts w:hint="eastAsia" w:ascii="宋体" w:hAnsi="宋体" w:cs="宋体"/>
                  <w:sz w:val="24"/>
                  <w:lang w:val="en-US" w:eastAsia="zh-CN"/>
                </w:rPr>
                <w:t xml:space="preserve">                              </w:t>
              </w:r>
            </w:ins>
            <w:ins w:id="15" w:author="111111111" w:date="2026-05-06T16:53:56Z">
              <w:r>
                <w:rPr>
                  <w:rFonts w:hint="eastAsia" w:ascii="宋体" w:hAnsi="宋体" w:cs="宋体"/>
                  <w:sz w:val="24"/>
                  <w:lang w:val="en-US" w:eastAsia="zh-CN"/>
                </w:rPr>
                <w:t xml:space="preserve">                              </w:t>
              </w:r>
            </w:ins>
            <w:ins w:id="16" w:author="111111111" w:date="2026-05-06T16:53:57Z">
              <w:r>
                <w:rPr>
                  <w:rFonts w:hint="eastAsia" w:ascii="宋体" w:hAnsi="宋体" w:cs="宋体"/>
                  <w:sz w:val="24"/>
                  <w:lang w:val="en-US" w:eastAsia="zh-CN"/>
                </w:rPr>
                <w:t xml:space="preserve">                              </w:t>
              </w:r>
            </w:ins>
            <w:ins w:id="17" w:author="111111111" w:date="2026-05-06T16:53:58Z">
              <w:r>
                <w:rPr>
                  <w:rFonts w:hint="eastAsia" w:ascii="宋体" w:hAnsi="宋体" w:cs="宋体"/>
                  <w:sz w:val="24"/>
                  <w:lang w:val="en-US" w:eastAsia="zh-CN"/>
                </w:rPr>
                <w:t xml:space="preserve">                              </w:t>
              </w:r>
            </w:ins>
            <w:ins w:id="18" w:author="111111111" w:date="2026-05-06T16:53:59Z">
              <w:r>
                <w:rPr>
                  <w:rFonts w:hint="eastAsia" w:ascii="宋体" w:hAnsi="宋体" w:cs="宋体"/>
                  <w:sz w:val="24"/>
                  <w:lang w:val="en-US" w:eastAsia="zh-CN"/>
                </w:rPr>
                <w:t xml:space="preserve">                              </w:t>
              </w:r>
            </w:ins>
            <w:ins w:id="19" w:author="111111111" w:date="2026-05-06T16:54:00Z">
              <w:r>
                <w:rPr>
                  <w:rFonts w:hint="eastAsia" w:ascii="宋体" w:hAnsi="宋体" w:cs="宋体"/>
                  <w:sz w:val="24"/>
                  <w:lang w:val="en-US" w:eastAsia="zh-CN"/>
                </w:rPr>
                <w:t xml:space="preserve">                             </w:t>
              </w:r>
            </w:ins>
            <w:ins w:id="20" w:author="111111111" w:date="2026-05-06T16:54:01Z">
              <w:r>
                <w:rPr>
                  <w:rFonts w:hint="eastAsia" w:ascii="宋体" w:hAnsi="宋体" w:cs="宋体"/>
                  <w:sz w:val="24"/>
                  <w:lang w:val="en-US" w:eastAsia="zh-CN"/>
                </w:rPr>
                <w:t xml:space="preserve">                             </w:t>
              </w:r>
            </w:ins>
            <w:ins w:id="21" w:author="111111111" w:date="2026-05-06T16:54:02Z">
              <w:r>
                <w:rPr>
                  <w:rFonts w:hint="eastAsia" w:ascii="宋体" w:hAnsi="宋体" w:cs="宋体"/>
                  <w:sz w:val="24"/>
                  <w:lang w:val="en-US" w:eastAsia="zh-CN"/>
                </w:rPr>
                <w:t xml:space="preserve">                             </w:t>
              </w:r>
            </w:ins>
            <w:ins w:id="22" w:author="111111111" w:date="2026-05-06T16:54:03Z">
              <w:r>
                <w:rPr>
                  <w:rFonts w:hint="eastAsia" w:ascii="宋体" w:hAnsi="宋体" w:cs="宋体"/>
                  <w:sz w:val="24"/>
                  <w:lang w:val="en-US" w:eastAsia="zh-CN"/>
                </w:rPr>
                <w:t xml:space="preserve">                            </w:t>
              </w:r>
            </w:ins>
            <w:ins w:id="23" w:author="111111111" w:date="2026-05-06T16:54:04Z">
              <w:r>
                <w:rPr>
                  <w:rFonts w:hint="eastAsia" w:ascii="宋体" w:hAnsi="宋体" w:cs="宋体"/>
                  <w:sz w:val="24"/>
                  <w:lang w:val="en-US" w:eastAsia="zh-CN"/>
                </w:rPr>
                <w:t xml:space="preserve">                            </w:t>
              </w:r>
            </w:ins>
            <w:ins w:id="24" w:author="111111111" w:date="2026-05-06T16:54:05Z">
              <w:r>
                <w:rPr>
                  <w:rFonts w:hint="eastAsia" w:ascii="宋体" w:hAnsi="宋体" w:cs="宋体"/>
                  <w:sz w:val="24"/>
                  <w:lang w:val="en-US" w:eastAsia="zh-CN"/>
                </w:rPr>
                <w:t xml:space="preserve">                           </w:t>
              </w:r>
            </w:ins>
            <w:ins w:id="25" w:author="111111111" w:date="2026-05-06T16:54:06Z">
              <w:r>
                <w:rPr>
                  <w:rFonts w:hint="eastAsia" w:ascii="宋体" w:hAnsi="宋体" w:cs="宋体"/>
                  <w:sz w:val="24"/>
                  <w:lang w:val="en-US" w:eastAsia="zh-CN"/>
                </w:rPr>
                <w:t xml:space="preserve">                            </w:t>
              </w:r>
            </w:ins>
            <w:ins w:id="26" w:author="111111111" w:date="2026-05-06T16:54:07Z">
              <w:r>
                <w:rPr>
                  <w:rFonts w:hint="eastAsia" w:ascii="宋体" w:hAnsi="宋体" w:cs="宋体"/>
                  <w:sz w:val="24"/>
                  <w:lang w:val="en-US" w:eastAsia="zh-CN"/>
                </w:rPr>
                <w:t xml:space="preserve">                            </w:t>
              </w:r>
            </w:ins>
            <w:ins w:id="27" w:author="111111111" w:date="2026-05-06T16:54:08Z">
              <w:r>
                <w:rPr>
                  <w:rFonts w:hint="eastAsia" w:ascii="宋体" w:hAnsi="宋体" w:cs="宋体"/>
                  <w:sz w:val="24"/>
                  <w:lang w:val="en-US" w:eastAsia="zh-CN"/>
                </w:rPr>
                <w:t xml:space="preserve">             </w:t>
              </w:r>
            </w:ins>
            <w:ins w:id="28" w:author="111111111" w:date="2026-05-06T16:54:09Z">
              <w:r>
                <w:rPr>
                  <w:rFonts w:hint="eastAsia" w:ascii="宋体" w:hAnsi="宋体" w:cs="宋体"/>
                  <w:sz w:val="24"/>
                  <w:lang w:val="en-US" w:eastAsia="zh-CN"/>
                </w:rPr>
                <w:t xml:space="preserve">               </w:t>
              </w:r>
            </w:ins>
            <w:ins w:id="29" w:author="111111111" w:date="2026-05-06T16:54:10Z">
              <w:r>
                <w:rPr>
                  <w:rFonts w:hint="eastAsia" w:ascii="宋体" w:hAnsi="宋体" w:cs="宋体"/>
                  <w:sz w:val="24"/>
                  <w:lang w:val="en-US" w:eastAsia="zh-CN"/>
                </w:rPr>
                <w:t xml:space="preserve">       </w:t>
              </w:r>
            </w:ins>
            <w:ins w:id="30" w:author="111111111" w:date="2026-05-06T16:54:11Z">
              <w:r>
                <w:rPr>
                  <w:rFonts w:hint="eastAsia" w:ascii="宋体" w:hAnsi="宋体" w:cs="宋体"/>
                  <w:sz w:val="24"/>
                  <w:lang w:val="en-US" w:eastAsia="zh-CN"/>
                </w:rPr>
                <w:t xml:space="preserve">                           </w:t>
              </w:r>
            </w:ins>
            <w:ins w:id="31" w:author="111111111" w:date="2026-05-06T16:54:12Z">
              <w:r>
                <w:rPr>
                  <w:rFonts w:hint="eastAsia" w:ascii="宋体" w:hAnsi="宋体" w:cs="宋体"/>
                  <w:sz w:val="24"/>
                  <w:lang w:val="en-US" w:eastAsia="zh-CN"/>
                </w:rPr>
                <w:t xml:space="preserve">                           </w:t>
              </w:r>
            </w:ins>
            <w:ins w:id="32" w:author="111111111" w:date="2026-05-06T16:54:13Z">
              <w:r>
                <w:rPr>
                  <w:rFonts w:hint="eastAsia" w:ascii="宋体" w:hAnsi="宋体" w:cs="宋体"/>
                  <w:sz w:val="24"/>
                  <w:lang w:val="en-US" w:eastAsia="zh-CN"/>
                </w:rPr>
                <w:t xml:space="preserve">                 </w:t>
              </w:r>
            </w:ins>
            <w:ins w:id="33" w:author="111111111" w:date="2026-05-06T16:54:14Z">
              <w:r>
                <w:rPr>
                  <w:rFonts w:hint="eastAsia" w:ascii="宋体" w:hAnsi="宋体" w:cs="宋体"/>
                  <w:sz w:val="24"/>
                  <w:lang w:val="en-US" w:eastAsia="zh-CN"/>
                </w:rPr>
                <w:t xml:space="preserve">              </w:t>
              </w:r>
            </w:ins>
            <w:ins w:id="34" w:author="111111111" w:date="2026-05-06T16:54:15Z">
              <w:r>
                <w:rPr>
                  <w:rFonts w:hint="eastAsia" w:ascii="宋体" w:hAnsi="宋体" w:cs="宋体"/>
                  <w:sz w:val="24"/>
                  <w:lang w:val="en-US" w:eastAsia="zh-CN"/>
                </w:rPr>
                <w:t xml:space="preserve">                    </w:t>
              </w:r>
            </w:ins>
            <w:ins w:id="35" w:author="111111111" w:date="2026-05-06T16:54:16Z">
              <w:r>
                <w:rPr>
                  <w:rFonts w:hint="eastAsia" w:ascii="宋体" w:hAnsi="宋体" w:cs="宋体"/>
                  <w:sz w:val="24"/>
                  <w:lang w:val="en-US" w:eastAsia="zh-CN"/>
                </w:rPr>
                <w:t xml:space="preserve">      </w:t>
              </w:r>
            </w:ins>
            <w:r>
              <w:rPr>
                <w:rFonts w:hint="eastAsia" w:ascii="宋体" w:hAnsi="宋体" w:cs="宋体"/>
                <w:sz w:val="24"/>
              </w:rPr>
              <w:t>④成交人</w:t>
            </w:r>
            <w:r>
              <w:rPr>
                <w:rFonts w:hint="eastAsia" w:ascii="宋体" w:hAnsi="宋体" w:cs="宋体"/>
                <w:color w:val="auto"/>
                <w:sz w:val="24"/>
                <w:lang w:val="en-US" w:eastAsia="zh-CN"/>
              </w:rPr>
              <w:t>成交</w:t>
            </w:r>
            <w:r>
              <w:rPr>
                <w:rFonts w:hint="eastAsia" w:ascii="宋体" w:hAnsi="宋体" w:cs="宋体"/>
                <w:sz w:val="24"/>
              </w:rPr>
              <w:t>后提供项目驻场服务人员，不少于2人。</w:t>
            </w:r>
          </w:p>
        </w:tc>
        <w:tc>
          <w:tcPr>
            <w:tcW w:w="4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BD928A">
            <w:pPr>
              <w:spacing w:before="120" w:after="120" w:line="288" w:lineRule="auto"/>
              <w:jc w:val="center"/>
              <w:rPr>
                <w:rFonts w:ascii="宋体" w:hAnsi="宋体" w:cs="宋体"/>
                <w:sz w:val="24"/>
              </w:rPr>
            </w:pPr>
            <w:r>
              <w:rPr>
                <w:rFonts w:hint="eastAsia" w:ascii="宋体" w:hAnsi="宋体" w:cs="宋体"/>
                <w:sz w:val="24"/>
              </w:rPr>
              <w:t>26000</w:t>
            </w:r>
          </w:p>
        </w:tc>
      </w:tr>
      <w:tr w14:paraId="417814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4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1DA78E">
            <w:pPr>
              <w:spacing w:before="120" w:after="120" w:line="288" w:lineRule="auto"/>
              <w:jc w:val="center"/>
              <w:rPr>
                <w:rFonts w:ascii="宋体" w:hAnsi="宋体" w:cs="宋体"/>
                <w:sz w:val="24"/>
              </w:rPr>
            </w:pPr>
            <w:r>
              <w:rPr>
                <w:rFonts w:hint="eastAsia" w:ascii="宋体" w:hAnsi="宋体" w:cs="宋体"/>
                <w:sz w:val="24"/>
              </w:rPr>
              <w:t>2</w:t>
            </w:r>
          </w:p>
        </w:tc>
        <w:tc>
          <w:tcPr>
            <w:tcW w:w="38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238BEB">
            <w:pPr>
              <w:spacing w:before="120" w:after="120" w:line="288" w:lineRule="auto"/>
              <w:jc w:val="center"/>
              <w:rPr>
                <w:rFonts w:ascii="宋体" w:hAnsi="宋体" w:cs="宋体"/>
                <w:sz w:val="24"/>
              </w:rPr>
            </w:pPr>
            <w:r>
              <w:rPr>
                <w:rFonts w:hint="eastAsia" w:ascii="宋体" w:hAnsi="宋体" w:cs="宋体"/>
                <w:sz w:val="24"/>
              </w:rPr>
              <w:t>案例资源制作服务</w:t>
            </w:r>
          </w:p>
        </w:tc>
        <w:tc>
          <w:tcPr>
            <w:tcW w:w="319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216F9E">
            <w:pPr>
              <w:spacing w:before="120" w:after="120" w:line="288" w:lineRule="auto"/>
              <w:ind w:firstLine="480" w:firstLineChars="200"/>
              <w:jc w:val="left"/>
              <w:rPr>
                <w:rFonts w:ascii="宋体" w:hAnsi="宋体" w:cs="宋体"/>
                <w:b/>
                <w:bCs/>
                <w:sz w:val="24"/>
              </w:rPr>
            </w:pPr>
            <w:r>
              <w:rPr>
                <w:rFonts w:hint="eastAsia" w:ascii="宋体" w:hAnsi="宋体" w:cs="宋体"/>
                <w:b/>
                <w:bCs/>
                <w:sz w:val="24"/>
              </w:rPr>
              <w:t>1.服务内容：</w:t>
            </w:r>
          </w:p>
          <w:p w14:paraId="188ACBD2">
            <w:pPr>
              <w:spacing w:before="120" w:after="120" w:line="288" w:lineRule="auto"/>
              <w:ind w:firstLine="480" w:firstLineChars="200"/>
              <w:jc w:val="left"/>
              <w:rPr>
                <w:rFonts w:ascii="宋体" w:hAnsi="宋体" w:cs="宋体"/>
                <w:sz w:val="24"/>
              </w:rPr>
            </w:pPr>
            <w:r>
              <w:rPr>
                <w:rFonts w:hint="eastAsia" w:ascii="宋体" w:hAnsi="宋体" w:cs="宋体"/>
                <w:sz w:val="24"/>
              </w:rPr>
              <w:t>材料归纳整理、视频文稿撰写、案例视频制作。</w:t>
            </w:r>
          </w:p>
          <w:p w14:paraId="06ADD418">
            <w:pPr>
              <w:spacing w:before="120" w:after="120" w:line="288" w:lineRule="auto"/>
              <w:ind w:firstLine="480" w:firstLineChars="200"/>
              <w:jc w:val="left"/>
              <w:rPr>
                <w:rFonts w:ascii="宋体" w:hAnsi="宋体" w:cs="宋体"/>
                <w:b/>
                <w:bCs/>
                <w:sz w:val="24"/>
              </w:rPr>
            </w:pPr>
            <w:r>
              <w:rPr>
                <w:rFonts w:hint="eastAsia" w:ascii="宋体" w:hAnsi="宋体" w:cs="宋体"/>
                <w:b/>
                <w:bCs/>
                <w:sz w:val="24"/>
              </w:rPr>
              <w:t>2.服务要求：</w:t>
            </w:r>
          </w:p>
          <w:p w14:paraId="208F567B">
            <w:pPr>
              <w:spacing w:before="120" w:after="120" w:line="288" w:lineRule="auto"/>
              <w:ind w:firstLine="480" w:firstLineChars="200"/>
              <w:jc w:val="left"/>
              <w:rPr>
                <w:rFonts w:ascii="宋体" w:hAnsi="宋体" w:cs="宋体"/>
                <w:sz w:val="24"/>
              </w:rPr>
            </w:pPr>
            <w:r>
              <w:rPr>
                <w:rFonts w:hint="eastAsia" w:ascii="宋体" w:hAnsi="宋体" w:cs="宋体"/>
                <w:sz w:val="24"/>
              </w:rPr>
              <w:t>（1）结合AI技术制作12个“3820”战略工程系列教学案例，围绕核心理念、发展实践、典型场景和育人价值展开，适配思政课教学使用，每个视频时长2-3分钟。</w:t>
            </w:r>
          </w:p>
          <w:p w14:paraId="2FA8E990">
            <w:pPr>
              <w:spacing w:before="120" w:after="120" w:line="288" w:lineRule="auto"/>
              <w:ind w:firstLine="480" w:firstLineChars="200"/>
              <w:jc w:val="left"/>
              <w:rPr>
                <w:rFonts w:ascii="宋体" w:hAnsi="宋体" w:cs="宋体"/>
                <w:sz w:val="24"/>
              </w:rPr>
            </w:pPr>
            <w:r>
              <w:rPr>
                <w:rFonts w:hint="eastAsia" w:ascii="宋体" w:hAnsi="宋体" w:cs="宋体"/>
                <w:sz w:val="24"/>
              </w:rPr>
              <w:t>（2）脚本与分镜要求：每个案例需完成案例主题提炼、教学导入设计、视频脚本撰写和分镜设计，做到史实准确、逻辑清晰、导向正确，便于课堂讲授、案例研讨和线上学习</w:t>
            </w:r>
            <w:r>
              <w:rPr>
                <w:rFonts w:hint="eastAsia" w:ascii="宋体" w:hAnsi="宋体" w:cs="宋体"/>
                <w:sz w:val="24"/>
              </w:rPr>
              <w:br w:type="textWrapping"/>
            </w:r>
            <w:r>
              <w:rPr>
                <w:rFonts w:hint="eastAsia" w:ascii="宋体" w:hAnsi="宋体" w:cs="宋体"/>
                <w:sz w:val="24"/>
              </w:rPr>
              <w:t xml:space="preserve">    （3）视频技术要求：视频输出为MP4格式，分辨率不低于1920×1080，画面稳定无明显卡顿；配音清晰自然，字幕完整规范，配乐及素材须无版权争议。可采用AI绘图、AI动画、AI配音、数字场景生成等技术，完成案例画面、人物形象、场景还原及动态呈现，人物场景3D 建模和2D 形象绘制，画面应风格统一、清晰流畅、具有较强教学感染力。</w:t>
            </w:r>
          </w:p>
          <w:p w14:paraId="3264F905">
            <w:pPr>
              <w:spacing w:before="120" w:after="120" w:line="288" w:lineRule="auto"/>
              <w:ind w:firstLine="480" w:firstLineChars="200"/>
              <w:jc w:val="left"/>
              <w:rPr>
                <w:rFonts w:ascii="宋体" w:hAnsi="宋体" w:cs="宋体"/>
                <w:sz w:val="24"/>
              </w:rPr>
            </w:pPr>
            <w:r>
              <w:rPr>
                <w:rFonts w:hint="eastAsia" w:ascii="宋体" w:hAnsi="宋体" w:cs="宋体"/>
                <w:sz w:val="24"/>
              </w:rPr>
              <w:t>（4）案例制作内容：包含但不限于保护林觉民故居、保护林则徐遗迹、“金马供水”工程、“菜篮子”工程、红庙岭循环经济生态产业园等12个教学案例。</w:t>
            </w:r>
          </w:p>
          <w:p w14:paraId="2250A85F">
            <w:pPr>
              <w:spacing w:before="120" w:after="120" w:line="288" w:lineRule="auto"/>
              <w:ind w:firstLine="480" w:firstLineChars="200"/>
              <w:jc w:val="left"/>
              <w:rPr>
                <w:rFonts w:hint="eastAsia" w:ascii="宋体" w:hAnsi="宋体" w:cs="宋体"/>
                <w:sz w:val="24"/>
              </w:rPr>
            </w:pPr>
            <w:r>
              <w:rPr>
                <w:rFonts w:hint="eastAsia" w:ascii="宋体" w:hAnsi="宋体" w:cs="宋体"/>
                <w:sz w:val="24"/>
              </w:rPr>
              <w:t>（5）服务保障：①成交人须根据采购人或指导专家意见对案例视频及相关材料进行修改调整，确保视频内容及呈现形式符合评审相关要求；②</w:t>
            </w:r>
            <w:r>
              <w:rPr>
                <w:rFonts w:hint="eastAsia" w:ascii="宋体" w:hAnsi="宋体" w:eastAsia="宋体" w:cs="宋体"/>
                <w:i w:val="0"/>
                <w:iCs w:val="0"/>
                <w:caps w:val="0"/>
                <w:spacing w:val="0"/>
                <w:sz w:val="24"/>
                <w:szCs w:val="24"/>
                <w:shd w:val="clear"/>
              </w:rPr>
              <w:t>供应商应具备较完善的数字化内容制作AI工具平台，能够围绕教学案例资源建设需求，提供脚本创作、画面设计、场景制作、配音处理、视频合成及后期优化等全流程服务，保障资源制作效率、内容呈现效果和成片质量。</w:t>
            </w:r>
          </w:p>
          <w:p w14:paraId="4A7B62AA">
            <w:pPr>
              <w:spacing w:before="120" w:after="120" w:line="288" w:lineRule="auto"/>
              <w:ind w:firstLine="480" w:firstLineChars="200"/>
              <w:jc w:val="left"/>
              <w:rPr>
                <w:rFonts w:ascii="宋体" w:hAnsi="宋体" w:cs="宋体"/>
                <w:sz w:val="24"/>
              </w:rPr>
            </w:pPr>
            <w:r>
              <w:rPr>
                <w:rFonts w:hint="eastAsia" w:ascii="宋体" w:hAnsi="宋体" w:cs="宋体"/>
                <w:sz w:val="24"/>
              </w:rPr>
              <w:t>③成交人应提供配套内容检测工具和质量审核机制，对项目文稿、脚本、字幕、视频画面及音频内容进行检测和校验，重点把控政治导向、文字表述、史实准确性、版权合规性及技术质量，确保交付成果内容规范、表达准确、质量稳定。④成交人提供项目驻场服务人员，不少于2人。</w:t>
            </w:r>
          </w:p>
        </w:tc>
        <w:tc>
          <w:tcPr>
            <w:tcW w:w="4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C4BF39">
            <w:pPr>
              <w:spacing w:before="120" w:after="120" w:line="288" w:lineRule="auto"/>
              <w:jc w:val="center"/>
              <w:rPr>
                <w:rFonts w:ascii="宋体" w:hAnsi="宋体" w:cs="宋体"/>
                <w:sz w:val="24"/>
              </w:rPr>
            </w:pPr>
            <w:r>
              <w:rPr>
                <w:rFonts w:hint="eastAsia" w:ascii="宋体" w:hAnsi="宋体" w:cs="宋体"/>
                <w:sz w:val="24"/>
              </w:rPr>
              <w:t>24000</w:t>
            </w:r>
          </w:p>
        </w:tc>
      </w:tr>
      <w:tr w14:paraId="7DECB8A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4319" w:type="pct"/>
            <w:gridSpan w:val="4"/>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62AA92">
            <w:pPr>
              <w:spacing w:before="120" w:after="120" w:line="288" w:lineRule="auto"/>
              <w:jc w:val="center"/>
              <w:rPr>
                <w:rFonts w:ascii="宋体" w:hAnsi="宋体" w:cs="宋体"/>
                <w:sz w:val="24"/>
              </w:rPr>
            </w:pPr>
            <w:r>
              <w:rPr>
                <w:rFonts w:hint="eastAsia" w:ascii="宋体" w:hAnsi="宋体" w:cs="宋体"/>
                <w:sz w:val="24"/>
              </w:rPr>
              <w:t>备注：本项目所有服务内容、成果材料、视频作品、宣传稿件均需经采购人审核确认；成交人须严格遵守福建省教学成果奖申报相关规定，确保所有成果合规、真实、有效；成交人应确保所有交付物的原创性，不侵犯任何第三方知识产权，并承担由此引发的全部法律责任。</w:t>
            </w:r>
          </w:p>
        </w:tc>
      </w:tr>
    </w:tbl>
    <w:p w14:paraId="1EBAA426">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05A34FDE">
      <w:pPr>
        <w:pStyle w:val="3"/>
        <w:spacing w:line="460" w:lineRule="exact"/>
        <w:rPr>
          <w:rFonts w:ascii="宋体" w:hAnsi="宋体" w:cs="宋体"/>
          <w:sz w:val="24"/>
          <w:szCs w:val="24"/>
        </w:rPr>
      </w:pPr>
      <w:r>
        <w:rPr>
          <w:rFonts w:hint="eastAsia" w:ascii="宋体" w:hAnsi="宋体" w:cs="宋体"/>
          <w:sz w:val="24"/>
        </w:rPr>
        <w:t>1、交货日期：2026年5月14日前内完成全部培育服务并提交最终成果。</w:t>
      </w:r>
    </w:p>
    <w:p w14:paraId="1EE35773">
      <w:pPr>
        <w:pStyle w:val="3"/>
        <w:spacing w:line="460" w:lineRule="exact"/>
        <w:rPr>
          <w:rFonts w:ascii="宋体" w:hAnsi="宋体" w:cs="宋体"/>
          <w:sz w:val="24"/>
        </w:rPr>
      </w:pPr>
      <w:r>
        <w:rPr>
          <w:rFonts w:hint="eastAsia" w:ascii="宋体" w:hAnsi="宋体" w:cs="宋体"/>
          <w:sz w:val="24"/>
        </w:rPr>
        <w:t>2、交货地点：福州职业技术学院。</w:t>
      </w:r>
    </w:p>
    <w:p w14:paraId="6CC398D4">
      <w:pPr>
        <w:pStyle w:val="3"/>
        <w:spacing w:line="460" w:lineRule="exact"/>
        <w:rPr>
          <w:rFonts w:ascii="宋体" w:hAnsi="宋体" w:cs="宋体"/>
          <w:sz w:val="24"/>
        </w:rPr>
      </w:pPr>
      <w:r>
        <w:rPr>
          <w:rFonts w:hint="eastAsia" w:ascii="宋体" w:hAnsi="宋体" w:cs="宋体"/>
          <w:sz w:val="24"/>
        </w:rPr>
        <w:t>3、支付条款：</w:t>
      </w:r>
      <w:bookmarkStart w:id="4" w:name="_Toc97708365"/>
      <w:bookmarkStart w:id="5" w:name="_Toc12695"/>
      <w:r>
        <w:rPr>
          <w:rFonts w:hint="eastAsia" w:ascii="宋体" w:hAnsi="宋体" w:cs="宋体"/>
          <w:sz w:val="24"/>
        </w:rPr>
        <w:t>产品及服务经验收合格后，15个工作日内采购人凭收讫产品的验收凭证和验收合格文件等材料以转账方式向成交人一次性支付100%的合同款。</w:t>
      </w:r>
    </w:p>
    <w:p w14:paraId="2B34F38D">
      <w:pPr>
        <w:pStyle w:val="3"/>
        <w:spacing w:line="460" w:lineRule="exact"/>
        <w:rPr>
          <w:rFonts w:ascii="宋体" w:hAnsi="宋体" w:cs="宋体"/>
          <w:sz w:val="24"/>
        </w:rPr>
      </w:pPr>
      <w:r>
        <w:rPr>
          <w:rFonts w:hint="eastAsia" w:ascii="宋体" w:hAnsi="宋体" w:cs="宋体"/>
          <w:sz w:val="24"/>
        </w:rPr>
        <w:t>4、验收要求</w:t>
      </w:r>
    </w:p>
    <w:p w14:paraId="7C109A81">
      <w:pPr>
        <w:pStyle w:val="3"/>
        <w:spacing w:line="460" w:lineRule="exact"/>
        <w:rPr>
          <w:rFonts w:ascii="宋体" w:hAnsi="宋体" w:cs="宋体"/>
          <w:sz w:val="24"/>
        </w:rPr>
      </w:pPr>
      <w:r>
        <w:rPr>
          <w:rFonts w:hint="eastAsia" w:ascii="宋体" w:hAnsi="宋体" w:cs="宋体"/>
          <w:sz w:val="24"/>
        </w:rPr>
        <w:t>4.1成交人提供的所有货物和服务，其质量、技术等特征必须符合国家、行业现行标准、验收规范的合格标准及本合同服务内容与具体要求。</w:t>
      </w:r>
    </w:p>
    <w:p w14:paraId="4CAC35FD">
      <w:pPr>
        <w:spacing w:before="120" w:after="120" w:line="288" w:lineRule="auto"/>
        <w:ind w:firstLine="480" w:firstLineChars="200"/>
        <w:jc w:val="left"/>
        <w:rPr>
          <w:rFonts w:ascii="宋体" w:hAnsi="宋体" w:cs="宋体"/>
          <w:sz w:val="24"/>
          <w:szCs w:val="20"/>
        </w:rPr>
      </w:pPr>
      <w:r>
        <w:rPr>
          <w:rFonts w:hint="eastAsia" w:ascii="宋体" w:hAnsi="宋体" w:cs="宋体"/>
          <w:sz w:val="24"/>
          <w:szCs w:val="20"/>
        </w:rPr>
        <w:t>4.2采购人有权拒绝接受任何不合格的货物和服务，由此产生的费用及相关后果均由成交人自行承担。</w:t>
      </w:r>
    </w:p>
    <w:p w14:paraId="2FF7AB40">
      <w:pPr>
        <w:spacing w:before="120" w:after="120" w:line="288" w:lineRule="auto"/>
        <w:ind w:firstLine="480" w:firstLineChars="200"/>
        <w:jc w:val="left"/>
        <w:rPr>
          <w:rFonts w:ascii="宋体" w:hAnsi="宋体" w:cs="宋体"/>
          <w:sz w:val="24"/>
          <w:szCs w:val="20"/>
        </w:rPr>
      </w:pPr>
      <w:r>
        <w:rPr>
          <w:rFonts w:hint="eastAsia" w:ascii="宋体" w:hAnsi="宋体" w:cs="宋体"/>
          <w:sz w:val="24"/>
          <w:szCs w:val="20"/>
        </w:rPr>
        <w:t>4.3由成交人提出验收申请，采购人组织验收工作，经验收合格后，双方代表在验收结果上签字确认。</w:t>
      </w:r>
    </w:p>
    <w:p w14:paraId="76893C7B">
      <w:pPr>
        <w:pStyle w:val="3"/>
        <w:spacing w:line="460" w:lineRule="exact"/>
        <w:rPr>
          <w:rFonts w:ascii="宋体" w:hAnsi="宋体" w:cs="宋体"/>
          <w:sz w:val="24"/>
        </w:rPr>
      </w:pPr>
      <w:r>
        <w:rPr>
          <w:rFonts w:hint="eastAsia" w:ascii="宋体" w:hAnsi="宋体" w:cs="宋体"/>
          <w:sz w:val="24"/>
        </w:rPr>
        <w:t>5、知识产权</w:t>
      </w:r>
    </w:p>
    <w:p w14:paraId="75B3FA8E">
      <w:pPr>
        <w:pStyle w:val="3"/>
        <w:spacing w:line="460" w:lineRule="exact"/>
        <w:rPr>
          <w:rFonts w:ascii="宋体" w:hAnsi="宋体" w:cs="宋体"/>
          <w:sz w:val="24"/>
        </w:rPr>
      </w:pPr>
      <w:r>
        <w:rPr>
          <w:rFonts w:hint="eastAsia" w:ascii="宋体" w:hAnsi="宋体" w:cs="宋体"/>
          <w:sz w:val="24"/>
        </w:rPr>
        <w:t>5.1成交人应保证，采购人在享受成交人提供的服务时，不受到第三方关于侵犯专利权、商标权或工业设计权等知识产权的指控。如果任何第三方就上述问题提出侵权指控，成交人须与第三方交涉并承担可能发生的责任与一切费用。如采购人因此而遭致损失的，成交人应赔偿该损失。</w:t>
      </w:r>
    </w:p>
    <w:p w14:paraId="563B113B">
      <w:pPr>
        <w:pStyle w:val="3"/>
        <w:spacing w:line="460" w:lineRule="exact"/>
        <w:rPr>
          <w:rFonts w:ascii="宋体" w:hAnsi="宋体" w:cs="宋体"/>
          <w:sz w:val="24"/>
        </w:rPr>
      </w:pPr>
      <w:r>
        <w:rPr>
          <w:rFonts w:hint="eastAsia" w:ascii="宋体" w:hAnsi="宋体" w:cs="宋体"/>
          <w:sz w:val="24"/>
        </w:rPr>
        <w:t>5.2成交人为执行本合同而提供的技术资料、软件，采购人有权进行使用，成交人不得主张任何费用。</w:t>
      </w:r>
    </w:p>
    <w:p w14:paraId="2F2274D9">
      <w:pPr>
        <w:pStyle w:val="3"/>
        <w:spacing w:line="460" w:lineRule="exact"/>
        <w:rPr>
          <w:rFonts w:ascii="宋体" w:hAnsi="宋体" w:cs="宋体"/>
          <w:sz w:val="24"/>
        </w:rPr>
      </w:pPr>
      <w:r>
        <w:rPr>
          <w:rFonts w:hint="eastAsia" w:ascii="宋体" w:hAnsi="宋体" w:cs="宋体"/>
          <w:sz w:val="24"/>
        </w:rPr>
        <w:t>6、保密：</w:t>
      </w:r>
    </w:p>
    <w:p w14:paraId="74ED74CF">
      <w:pPr>
        <w:spacing w:before="120" w:after="120" w:line="288" w:lineRule="auto"/>
        <w:ind w:firstLine="480" w:firstLineChars="200"/>
        <w:jc w:val="left"/>
        <w:rPr>
          <w:rFonts w:ascii="宋体" w:hAnsi="宋体" w:cs="宋体"/>
          <w:sz w:val="24"/>
          <w:szCs w:val="20"/>
        </w:rPr>
      </w:pPr>
      <w:r>
        <w:rPr>
          <w:rFonts w:hint="eastAsia" w:ascii="宋体" w:hAnsi="宋体" w:cs="宋体"/>
          <w:sz w:val="24"/>
          <w:szCs w:val="20"/>
        </w:rPr>
        <w:t>6.1未经采购人事先书面同意，成交人不得将由采购人为本合同提供的条文、规格、计划、资料提供给与本项目无关的任何第三方，不得将其用于履行本项目之外的其它用途。即使向与履行本项目有关的人员提供，也应注意保密并限于履行项目所必需的范围。</w:t>
      </w:r>
    </w:p>
    <w:p w14:paraId="3577FFF5">
      <w:pPr>
        <w:spacing w:before="120" w:after="120" w:line="288" w:lineRule="auto"/>
        <w:ind w:firstLine="480" w:firstLineChars="200"/>
        <w:jc w:val="left"/>
        <w:rPr>
          <w:rFonts w:ascii="宋体" w:hAnsi="宋体" w:cs="宋体"/>
          <w:sz w:val="24"/>
          <w:szCs w:val="20"/>
        </w:rPr>
      </w:pPr>
      <w:r>
        <w:rPr>
          <w:rFonts w:hint="eastAsia" w:ascii="宋体" w:hAnsi="宋体" w:cs="宋体"/>
          <w:sz w:val="24"/>
          <w:szCs w:val="20"/>
        </w:rPr>
        <w:t>6.2除了项目本身之外，上款所列举的任何物件均是采购人的财产。如果采购人有要求，成交人在收到采购人的要求后10日内应将这些物件及全部复制件还给采购人，不得留存任何备份。</w:t>
      </w:r>
    </w:p>
    <w:p w14:paraId="583C54CF">
      <w:pPr>
        <w:pStyle w:val="3"/>
        <w:spacing w:line="460" w:lineRule="exact"/>
        <w:rPr>
          <w:rFonts w:ascii="宋体" w:hAnsi="宋体" w:cs="宋体"/>
          <w:sz w:val="24"/>
        </w:rPr>
      </w:pPr>
      <w:r>
        <w:rPr>
          <w:rFonts w:hint="eastAsia" w:ascii="宋体" w:hAnsi="宋体" w:cs="宋体"/>
          <w:sz w:val="24"/>
        </w:rPr>
        <w:t>7、违约责任：</w:t>
      </w:r>
    </w:p>
    <w:p w14:paraId="62D5C811">
      <w:pPr>
        <w:pStyle w:val="3"/>
        <w:spacing w:line="460" w:lineRule="exact"/>
        <w:rPr>
          <w:rFonts w:ascii="宋体" w:hAnsi="宋体" w:cs="宋体"/>
          <w:sz w:val="24"/>
        </w:rPr>
      </w:pPr>
      <w:r>
        <w:rPr>
          <w:rFonts w:hint="eastAsia" w:ascii="宋体" w:hAnsi="宋体" w:cs="宋体"/>
          <w:sz w:val="24"/>
        </w:rPr>
        <w:t>7.1成交人违反本合同规定的保密义务的，应在第一时间采取一切必要措施防止保密信息的扩散，尽最大可能消除影响。同时，采购人有权解除合同。</w:t>
      </w:r>
    </w:p>
    <w:p w14:paraId="0A61C7FB">
      <w:pPr>
        <w:pStyle w:val="3"/>
        <w:spacing w:line="460" w:lineRule="exact"/>
        <w:rPr>
          <w:rFonts w:ascii="宋体" w:hAnsi="宋体" w:cs="宋体"/>
          <w:sz w:val="24"/>
        </w:rPr>
      </w:pPr>
      <w:r>
        <w:rPr>
          <w:rFonts w:hint="eastAsia" w:ascii="宋体" w:hAnsi="宋体" w:cs="宋体"/>
          <w:sz w:val="24"/>
        </w:rPr>
        <w:t>7.2成交人未按照合同约定安排相应人员提供服务的，如逾期超过3日的，采购人有权解除合同。</w:t>
      </w:r>
    </w:p>
    <w:p w14:paraId="065C0898">
      <w:pPr>
        <w:pStyle w:val="3"/>
        <w:spacing w:line="460" w:lineRule="exact"/>
        <w:rPr>
          <w:rFonts w:ascii="宋体" w:hAnsi="宋体" w:cs="宋体"/>
          <w:sz w:val="24"/>
        </w:rPr>
      </w:pPr>
      <w:r>
        <w:rPr>
          <w:rFonts w:hint="eastAsia" w:ascii="宋体" w:hAnsi="宋体" w:cs="宋体"/>
          <w:sz w:val="24"/>
        </w:rPr>
        <w:t>7.3上述违约金数额并不影响受损害方另行向违约方要求损害赔偿。该赔偿以受损害方实际遭受的损失为限。</w:t>
      </w:r>
    </w:p>
    <w:p w14:paraId="55A8D3A6">
      <w:pPr>
        <w:pStyle w:val="3"/>
        <w:spacing w:line="460" w:lineRule="exact"/>
        <w:rPr>
          <w:rFonts w:ascii="宋体" w:hAnsi="宋体" w:cs="宋体"/>
          <w:sz w:val="24"/>
        </w:rPr>
      </w:pPr>
    </w:p>
    <w:p w14:paraId="47168396">
      <w:pPr>
        <w:pStyle w:val="3"/>
        <w:spacing w:line="460" w:lineRule="exact"/>
        <w:rPr>
          <w:rFonts w:ascii="宋体" w:hAnsi="宋体" w:cs="宋体"/>
          <w:sz w:val="24"/>
        </w:rPr>
      </w:pPr>
      <w:r>
        <w:rPr>
          <w:rFonts w:hint="eastAsia" w:ascii="宋体" w:hAnsi="宋体" w:cs="宋体"/>
          <w:sz w:val="24"/>
        </w:rPr>
        <w:br w:type="page"/>
      </w:r>
    </w:p>
    <w:p w14:paraId="65A9C934">
      <w:pPr>
        <w:spacing w:line="500" w:lineRule="exact"/>
        <w:jc w:val="center"/>
        <w:outlineLvl w:val="1"/>
        <w:rPr>
          <w:rStyle w:val="23"/>
          <w:rFonts w:ascii="宋体" w:hAnsi="宋体" w:cs="宋体"/>
          <w:b/>
          <w:color w:val="000000" w:themeColor="text1"/>
          <w:kern w:val="0"/>
          <w:sz w:val="30"/>
          <w:szCs w:val="30"/>
        </w:rPr>
      </w:pPr>
      <w:r>
        <w:rPr>
          <w:rStyle w:val="23"/>
          <w:rFonts w:hint="eastAsia" w:ascii="宋体" w:hAnsi="宋体" w:cs="宋体"/>
          <w:b/>
          <w:color w:val="000000" w:themeColor="text1"/>
          <w:kern w:val="0"/>
          <w:sz w:val="30"/>
          <w:szCs w:val="30"/>
        </w:rPr>
        <w:t>第三章 证明材料格式</w:t>
      </w:r>
      <w:bookmarkEnd w:id="4"/>
      <w:bookmarkEnd w:id="5"/>
    </w:p>
    <w:p w14:paraId="0FD3A35C">
      <w:pPr>
        <w:pStyle w:val="3"/>
        <w:spacing w:line="460" w:lineRule="exact"/>
        <w:rPr>
          <w:rFonts w:ascii="宋体" w:hAnsi="宋体" w:cs="宋体"/>
          <w:sz w:val="24"/>
        </w:rPr>
      </w:pPr>
      <w:r>
        <w:rPr>
          <w:rFonts w:hint="eastAsia" w:ascii="宋体" w:hAnsi="宋体" w:cs="宋体"/>
          <w:sz w:val="24"/>
        </w:rPr>
        <w:t>证明材料编制说明</w:t>
      </w:r>
    </w:p>
    <w:p w14:paraId="699C3F7B">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53E4D242">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08BD28EE">
      <w:pPr>
        <w:pStyle w:val="3"/>
        <w:spacing w:line="460" w:lineRule="exact"/>
        <w:rPr>
          <w:rFonts w:ascii="宋体" w:hAnsi="宋体" w:cs="宋体"/>
          <w:sz w:val="24"/>
        </w:rPr>
      </w:pPr>
      <w:r>
        <w:rPr>
          <w:rFonts w:hint="eastAsia" w:ascii="宋体" w:hAnsi="宋体" w:cs="宋体"/>
          <w:sz w:val="24"/>
        </w:rPr>
        <w:t>3.其他要求：</w:t>
      </w:r>
    </w:p>
    <w:p w14:paraId="64323692">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0F157B87">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7934FAD5">
      <w:pPr>
        <w:pStyle w:val="3"/>
        <w:spacing w:line="460" w:lineRule="exact"/>
        <w:rPr>
          <w:rFonts w:ascii="宋体" w:hAnsi="宋体" w:cs="宋体"/>
          <w:sz w:val="24"/>
        </w:rPr>
      </w:pPr>
      <w:r>
        <w:rPr>
          <w:rFonts w:hint="eastAsia" w:ascii="宋体" w:hAnsi="宋体" w:cs="宋体"/>
          <w:sz w:val="24"/>
        </w:rPr>
        <w:br w:type="page"/>
      </w:r>
    </w:p>
    <w:p w14:paraId="20E132A8">
      <w:pPr>
        <w:pStyle w:val="29"/>
        <w:spacing w:line="500" w:lineRule="exact"/>
        <w:rPr>
          <w:rFonts w:ascii="宋体" w:hAnsi="宋体" w:cs="宋体"/>
          <w:sz w:val="24"/>
          <w:szCs w:val="24"/>
        </w:rPr>
      </w:pPr>
    </w:p>
    <w:p w14:paraId="00877BDC">
      <w:pPr>
        <w:pStyle w:val="29"/>
        <w:spacing w:line="500" w:lineRule="exact"/>
        <w:rPr>
          <w:rStyle w:val="23"/>
          <w:rFonts w:ascii="宋体" w:hAnsi="宋体" w:cs="宋体"/>
          <w:color w:val="000000" w:themeColor="text1"/>
          <w:sz w:val="24"/>
          <w:szCs w:val="24"/>
        </w:rPr>
      </w:pPr>
    </w:p>
    <w:p w14:paraId="12984B9A">
      <w:pPr>
        <w:spacing w:line="500" w:lineRule="exact"/>
        <w:jc w:val="center"/>
        <w:rPr>
          <w:rStyle w:val="23"/>
          <w:rFonts w:ascii="宋体" w:hAnsi="宋体" w:cs="宋体"/>
          <w:color w:val="000000" w:themeColor="text1"/>
          <w:sz w:val="32"/>
          <w:szCs w:val="32"/>
        </w:rPr>
      </w:pPr>
      <w:r>
        <w:rPr>
          <w:rStyle w:val="23"/>
          <w:rFonts w:hint="eastAsia" w:ascii="宋体" w:hAnsi="宋体" w:cs="宋体"/>
          <w:color w:val="000000" w:themeColor="text1"/>
          <w:sz w:val="32"/>
          <w:szCs w:val="32"/>
        </w:rPr>
        <w:t>证明材料文件</w:t>
      </w:r>
    </w:p>
    <w:p w14:paraId="1344A91F">
      <w:pPr>
        <w:spacing w:line="500" w:lineRule="exact"/>
        <w:ind w:firstLine="600" w:firstLineChars="200"/>
        <w:jc w:val="left"/>
        <w:rPr>
          <w:rStyle w:val="23"/>
          <w:rFonts w:ascii="宋体" w:hAnsi="宋体" w:cs="宋体"/>
          <w:color w:val="000000" w:themeColor="text1"/>
          <w:sz w:val="30"/>
          <w:szCs w:val="30"/>
        </w:rPr>
      </w:pPr>
    </w:p>
    <w:p w14:paraId="20DC69F9">
      <w:pPr>
        <w:spacing w:line="500" w:lineRule="exact"/>
        <w:ind w:firstLine="600" w:firstLineChars="200"/>
        <w:jc w:val="left"/>
        <w:rPr>
          <w:rStyle w:val="23"/>
          <w:rFonts w:ascii="宋体" w:hAnsi="宋体" w:cs="宋体"/>
          <w:color w:val="000000" w:themeColor="text1"/>
          <w:sz w:val="30"/>
          <w:szCs w:val="30"/>
        </w:rPr>
      </w:pPr>
    </w:p>
    <w:p w14:paraId="08CEDA8C">
      <w:pPr>
        <w:pStyle w:val="32"/>
        <w:spacing w:beforeAutospacing="0" w:afterAutospacing="0" w:line="500" w:lineRule="exact"/>
        <w:rPr>
          <w:rStyle w:val="23"/>
          <w:rFonts w:cs="宋体"/>
          <w:color w:val="000000" w:themeColor="text1"/>
          <w:sz w:val="30"/>
          <w:szCs w:val="30"/>
        </w:rPr>
      </w:pPr>
    </w:p>
    <w:p w14:paraId="24C25B1F">
      <w:pPr>
        <w:spacing w:line="500" w:lineRule="exact"/>
        <w:ind w:firstLine="600" w:firstLineChars="200"/>
        <w:jc w:val="left"/>
        <w:rPr>
          <w:rStyle w:val="23"/>
          <w:rFonts w:ascii="宋体" w:hAnsi="宋体" w:cs="宋体"/>
          <w:color w:val="000000" w:themeColor="text1"/>
          <w:sz w:val="30"/>
          <w:szCs w:val="30"/>
        </w:rPr>
      </w:pPr>
    </w:p>
    <w:p w14:paraId="20AFC1E2">
      <w:pPr>
        <w:spacing w:line="360" w:lineRule="auto"/>
        <w:ind w:firstLine="600" w:firstLineChars="200"/>
        <w:jc w:val="left"/>
        <w:rPr>
          <w:rStyle w:val="23"/>
          <w:rFonts w:ascii="宋体" w:hAnsi="宋体" w:cs="宋体"/>
          <w:color w:val="000000" w:themeColor="text1"/>
          <w:sz w:val="30"/>
          <w:szCs w:val="30"/>
        </w:rPr>
      </w:pPr>
      <w:r>
        <w:rPr>
          <w:rStyle w:val="23"/>
          <w:rFonts w:hint="eastAsia" w:ascii="宋体" w:hAnsi="宋体" w:cs="宋体"/>
          <w:color w:val="000000" w:themeColor="text1"/>
          <w:sz w:val="30"/>
          <w:szCs w:val="30"/>
        </w:rPr>
        <w:t>竞价编号：</w:t>
      </w:r>
      <w:r>
        <w:rPr>
          <w:rStyle w:val="23"/>
          <w:rFonts w:hint="eastAsia" w:ascii="宋体" w:hAnsi="宋体" w:cs="宋体"/>
          <w:color w:val="000000" w:themeColor="text1"/>
          <w:sz w:val="30"/>
          <w:szCs w:val="30"/>
          <w:u w:val="single" w:color="000000"/>
        </w:rPr>
        <w:t>(由竞价供应商填写)</w:t>
      </w:r>
    </w:p>
    <w:p w14:paraId="75E3BDDA">
      <w:pPr>
        <w:spacing w:line="360" w:lineRule="auto"/>
        <w:ind w:firstLine="600" w:firstLineChars="200"/>
        <w:jc w:val="left"/>
        <w:rPr>
          <w:rStyle w:val="23"/>
          <w:rFonts w:ascii="宋体" w:hAnsi="宋体" w:cs="宋体"/>
          <w:color w:val="000000" w:themeColor="text1"/>
          <w:sz w:val="30"/>
          <w:szCs w:val="30"/>
          <w:u w:val="single"/>
        </w:rPr>
      </w:pPr>
      <w:r>
        <w:rPr>
          <w:rStyle w:val="23"/>
          <w:rFonts w:hint="eastAsia" w:ascii="宋体" w:hAnsi="宋体" w:cs="宋体"/>
          <w:color w:val="000000" w:themeColor="text1"/>
          <w:sz w:val="30"/>
          <w:szCs w:val="30"/>
        </w:rPr>
        <w:t>项目名称：</w:t>
      </w:r>
      <w:r>
        <w:rPr>
          <w:rStyle w:val="23"/>
          <w:rFonts w:hint="eastAsia" w:ascii="宋体" w:hAnsi="宋体" w:cs="宋体"/>
          <w:color w:val="000000" w:themeColor="text1"/>
          <w:sz w:val="30"/>
          <w:szCs w:val="30"/>
          <w:u w:val="single" w:color="000000"/>
        </w:rPr>
        <w:t>(由竞价供应商填写)</w:t>
      </w:r>
    </w:p>
    <w:p w14:paraId="59AB76E8">
      <w:pPr>
        <w:spacing w:line="360" w:lineRule="auto"/>
        <w:ind w:firstLine="600" w:firstLineChars="200"/>
        <w:jc w:val="left"/>
        <w:rPr>
          <w:rStyle w:val="23"/>
          <w:rFonts w:ascii="宋体" w:hAnsi="宋体" w:cs="宋体"/>
          <w:color w:val="000000" w:themeColor="text1"/>
          <w:sz w:val="30"/>
          <w:szCs w:val="30"/>
        </w:rPr>
      </w:pPr>
      <w:r>
        <w:rPr>
          <w:rStyle w:val="23"/>
          <w:rFonts w:hint="eastAsia" w:ascii="宋体" w:hAnsi="宋体" w:cs="宋体"/>
          <w:color w:val="000000" w:themeColor="text1"/>
          <w:sz w:val="30"/>
          <w:szCs w:val="30"/>
        </w:rPr>
        <w:t>竞 价 人：</w:t>
      </w:r>
      <w:r>
        <w:rPr>
          <w:rStyle w:val="23"/>
          <w:rFonts w:hint="eastAsia" w:ascii="宋体" w:hAnsi="宋体" w:cs="宋体"/>
          <w:color w:val="000000" w:themeColor="text1"/>
          <w:sz w:val="30"/>
          <w:szCs w:val="30"/>
          <w:u w:val="single" w:color="000000"/>
        </w:rPr>
        <w:t>(由竞价供应商填写)</w:t>
      </w:r>
    </w:p>
    <w:p w14:paraId="57029A4C">
      <w:pPr>
        <w:spacing w:line="360" w:lineRule="auto"/>
        <w:ind w:firstLine="600" w:firstLineChars="200"/>
        <w:jc w:val="left"/>
        <w:rPr>
          <w:rStyle w:val="23"/>
          <w:rFonts w:ascii="宋体" w:hAnsi="宋体" w:cs="宋体"/>
          <w:color w:val="000000" w:themeColor="text1"/>
          <w:sz w:val="30"/>
          <w:szCs w:val="30"/>
        </w:rPr>
      </w:pPr>
    </w:p>
    <w:p w14:paraId="2A8A3F27">
      <w:pPr>
        <w:spacing w:line="360" w:lineRule="auto"/>
        <w:ind w:firstLine="600" w:firstLineChars="200"/>
        <w:jc w:val="left"/>
        <w:rPr>
          <w:rStyle w:val="23"/>
          <w:rFonts w:ascii="宋体" w:hAnsi="宋体" w:cs="宋体"/>
          <w:color w:val="000000" w:themeColor="text1"/>
          <w:sz w:val="30"/>
          <w:szCs w:val="30"/>
        </w:rPr>
      </w:pPr>
      <w:r>
        <w:rPr>
          <w:rStyle w:val="23"/>
          <w:rFonts w:hint="eastAsia" w:ascii="宋体" w:hAnsi="宋体" w:cs="宋体"/>
          <w:color w:val="000000" w:themeColor="text1"/>
          <w:sz w:val="30"/>
          <w:szCs w:val="30"/>
        </w:rPr>
        <w:t>联系人及联系电话：</w:t>
      </w:r>
      <w:r>
        <w:rPr>
          <w:rStyle w:val="23"/>
          <w:rFonts w:hint="eastAsia" w:ascii="宋体" w:hAnsi="宋体" w:cs="宋体"/>
          <w:color w:val="000000" w:themeColor="text1"/>
          <w:sz w:val="30"/>
          <w:szCs w:val="30"/>
          <w:u w:val="single" w:color="000000"/>
        </w:rPr>
        <w:t>(由竞价供应商填写)</w:t>
      </w:r>
    </w:p>
    <w:p w14:paraId="76028FA2">
      <w:pPr>
        <w:pStyle w:val="29"/>
        <w:spacing w:line="500" w:lineRule="exact"/>
        <w:rPr>
          <w:rStyle w:val="23"/>
          <w:rFonts w:ascii="宋体" w:hAnsi="宋体" w:cs="宋体"/>
          <w:color w:val="000000" w:themeColor="text1"/>
          <w:sz w:val="24"/>
          <w:szCs w:val="24"/>
        </w:rPr>
      </w:pPr>
    </w:p>
    <w:p w14:paraId="5E8CE5AA">
      <w:pPr>
        <w:pStyle w:val="30"/>
        <w:spacing w:after="0" w:line="500" w:lineRule="exact"/>
        <w:rPr>
          <w:rStyle w:val="23"/>
          <w:rFonts w:ascii="宋体" w:hAnsi="宋体" w:cs="宋体"/>
          <w:color w:val="000000" w:themeColor="text1"/>
          <w:sz w:val="24"/>
        </w:rPr>
      </w:pPr>
    </w:p>
    <w:p w14:paraId="7091C176">
      <w:pPr>
        <w:pStyle w:val="29"/>
        <w:spacing w:line="500" w:lineRule="exact"/>
        <w:rPr>
          <w:rStyle w:val="23"/>
          <w:rFonts w:ascii="宋体" w:hAnsi="宋体" w:cs="宋体"/>
          <w:color w:val="000000" w:themeColor="text1"/>
          <w:sz w:val="24"/>
          <w:szCs w:val="24"/>
        </w:rPr>
      </w:pPr>
    </w:p>
    <w:p w14:paraId="298D07BD">
      <w:pPr>
        <w:pStyle w:val="30"/>
        <w:spacing w:after="0" w:line="500" w:lineRule="exact"/>
        <w:rPr>
          <w:rStyle w:val="23"/>
          <w:rFonts w:ascii="宋体" w:hAnsi="宋体" w:cs="宋体"/>
          <w:color w:val="000000" w:themeColor="text1"/>
          <w:sz w:val="24"/>
        </w:rPr>
      </w:pPr>
    </w:p>
    <w:p w14:paraId="39CD90F0">
      <w:pPr>
        <w:pStyle w:val="29"/>
        <w:spacing w:line="500" w:lineRule="exact"/>
        <w:rPr>
          <w:rStyle w:val="23"/>
          <w:rFonts w:ascii="宋体" w:hAnsi="宋体" w:cs="宋体"/>
          <w:color w:val="000000" w:themeColor="text1"/>
          <w:sz w:val="24"/>
          <w:szCs w:val="24"/>
        </w:rPr>
      </w:pPr>
    </w:p>
    <w:p w14:paraId="4658014A">
      <w:pPr>
        <w:pStyle w:val="30"/>
        <w:spacing w:after="0" w:line="500" w:lineRule="exact"/>
        <w:rPr>
          <w:rStyle w:val="23"/>
          <w:rFonts w:ascii="宋体" w:hAnsi="宋体" w:cs="宋体"/>
          <w:color w:val="000000" w:themeColor="text1"/>
          <w:sz w:val="24"/>
        </w:rPr>
      </w:pPr>
    </w:p>
    <w:p w14:paraId="700C407D">
      <w:pPr>
        <w:pStyle w:val="29"/>
        <w:spacing w:line="500" w:lineRule="exact"/>
        <w:rPr>
          <w:rStyle w:val="23"/>
          <w:rFonts w:ascii="宋体" w:hAnsi="宋体" w:cs="宋体"/>
          <w:color w:val="000000" w:themeColor="text1"/>
          <w:sz w:val="24"/>
          <w:szCs w:val="24"/>
        </w:rPr>
      </w:pPr>
    </w:p>
    <w:p w14:paraId="2E76371B">
      <w:pPr>
        <w:pStyle w:val="30"/>
        <w:spacing w:after="0" w:line="500" w:lineRule="exact"/>
        <w:rPr>
          <w:rStyle w:val="23"/>
          <w:rFonts w:ascii="宋体" w:hAnsi="宋体" w:cs="宋体"/>
          <w:color w:val="000000" w:themeColor="text1"/>
          <w:sz w:val="24"/>
        </w:rPr>
      </w:pPr>
    </w:p>
    <w:p w14:paraId="67218EF4">
      <w:pPr>
        <w:pStyle w:val="29"/>
        <w:spacing w:line="500" w:lineRule="exact"/>
        <w:rPr>
          <w:rStyle w:val="23"/>
          <w:rFonts w:ascii="宋体" w:hAnsi="宋体" w:cs="宋体"/>
          <w:color w:val="000000" w:themeColor="text1"/>
          <w:sz w:val="24"/>
          <w:szCs w:val="24"/>
        </w:rPr>
      </w:pPr>
    </w:p>
    <w:p w14:paraId="5F528845">
      <w:pPr>
        <w:pStyle w:val="30"/>
        <w:spacing w:after="0" w:line="500" w:lineRule="exact"/>
        <w:rPr>
          <w:rStyle w:val="23"/>
          <w:rFonts w:ascii="宋体" w:hAnsi="宋体" w:cs="宋体"/>
          <w:color w:val="000000" w:themeColor="text1"/>
          <w:sz w:val="24"/>
        </w:rPr>
      </w:pPr>
    </w:p>
    <w:p w14:paraId="1BBFB67B">
      <w:pPr>
        <w:pStyle w:val="60"/>
        <w:spacing w:line="500" w:lineRule="exact"/>
        <w:jc w:val="center"/>
        <w:rPr>
          <w:rStyle w:val="23"/>
          <w:rFonts w:hAnsi="宋体" w:cs="宋体"/>
          <w:b/>
          <w:color w:val="000000" w:themeColor="text1"/>
          <w:sz w:val="24"/>
        </w:rPr>
      </w:pPr>
    </w:p>
    <w:p w14:paraId="66C9BD72">
      <w:pPr>
        <w:spacing w:line="500" w:lineRule="exact"/>
        <w:jc w:val="left"/>
        <w:textAlignment w:val="auto"/>
        <w:rPr>
          <w:rStyle w:val="23"/>
          <w:rFonts w:ascii="宋体" w:hAnsi="宋体" w:cs="宋体"/>
          <w:b/>
          <w:color w:val="000000" w:themeColor="text1"/>
          <w:kern w:val="0"/>
          <w:sz w:val="24"/>
        </w:rPr>
      </w:pPr>
      <w:r>
        <w:rPr>
          <w:rStyle w:val="23"/>
          <w:rFonts w:hint="eastAsia" w:ascii="宋体" w:hAnsi="宋体" w:cs="宋体"/>
          <w:b/>
          <w:color w:val="000000" w:themeColor="text1"/>
          <w:sz w:val="24"/>
        </w:rPr>
        <w:br w:type="page"/>
      </w:r>
    </w:p>
    <w:p w14:paraId="09A7588A">
      <w:pPr>
        <w:pStyle w:val="60"/>
        <w:spacing w:line="500" w:lineRule="exact"/>
        <w:jc w:val="center"/>
        <w:rPr>
          <w:rStyle w:val="23"/>
          <w:rFonts w:hAnsi="宋体" w:cs="宋体"/>
          <w:b/>
          <w:color w:val="000000" w:themeColor="text1"/>
          <w:sz w:val="30"/>
          <w:szCs w:val="30"/>
        </w:rPr>
      </w:pPr>
      <w:r>
        <w:rPr>
          <w:rStyle w:val="23"/>
          <w:rFonts w:hint="eastAsia" w:hAnsi="宋体" w:cs="宋体"/>
          <w:b/>
          <w:color w:val="000000" w:themeColor="text1"/>
          <w:sz w:val="30"/>
          <w:szCs w:val="30"/>
        </w:rPr>
        <w:t>目录</w:t>
      </w:r>
    </w:p>
    <w:p w14:paraId="2163F69B">
      <w:pPr>
        <w:pStyle w:val="60"/>
        <w:spacing w:line="500" w:lineRule="exact"/>
        <w:rPr>
          <w:rStyle w:val="23"/>
          <w:rFonts w:hAnsi="宋体" w:cs="宋体"/>
          <w:b/>
          <w:color w:val="000000" w:themeColor="text1"/>
          <w:sz w:val="24"/>
        </w:rPr>
      </w:pPr>
    </w:p>
    <w:p w14:paraId="47ADA3A0">
      <w:pPr>
        <w:pStyle w:val="60"/>
        <w:spacing w:line="500" w:lineRule="exact"/>
        <w:rPr>
          <w:rStyle w:val="23"/>
          <w:rFonts w:hAnsi="宋体" w:cs="宋体"/>
          <w:bCs/>
          <w:color w:val="000000" w:themeColor="text1"/>
          <w:sz w:val="24"/>
        </w:rPr>
      </w:pPr>
      <w:r>
        <w:rPr>
          <w:rStyle w:val="23"/>
          <w:rFonts w:hint="eastAsia" w:hAnsi="宋体" w:cs="宋体"/>
          <w:bCs/>
          <w:color w:val="000000" w:themeColor="text1"/>
          <w:sz w:val="24"/>
        </w:rPr>
        <w:t>1、法人营业执照</w:t>
      </w:r>
    </w:p>
    <w:p w14:paraId="4E80498A">
      <w:pPr>
        <w:pStyle w:val="60"/>
        <w:spacing w:line="500" w:lineRule="exact"/>
        <w:rPr>
          <w:rStyle w:val="23"/>
          <w:rFonts w:hAnsi="宋体" w:cs="宋体"/>
          <w:bCs/>
          <w:color w:val="000000" w:themeColor="text1"/>
          <w:sz w:val="24"/>
        </w:rPr>
      </w:pPr>
      <w:r>
        <w:rPr>
          <w:rStyle w:val="23"/>
          <w:rFonts w:hint="eastAsia" w:hAnsi="宋体" w:cs="宋体"/>
          <w:bCs/>
          <w:color w:val="000000" w:themeColor="text1"/>
          <w:sz w:val="24"/>
        </w:rPr>
        <w:t>2、</w:t>
      </w:r>
      <w:r>
        <w:rPr>
          <w:rFonts w:hint="eastAsia" w:hAnsi="宋体" w:cs="宋体"/>
          <w:sz w:val="24"/>
        </w:rPr>
        <w:t>竞价承诺书</w:t>
      </w:r>
    </w:p>
    <w:p w14:paraId="4B0146B3">
      <w:pPr>
        <w:pStyle w:val="60"/>
        <w:spacing w:line="500" w:lineRule="exact"/>
        <w:rPr>
          <w:rStyle w:val="23"/>
          <w:rFonts w:hAnsi="宋体" w:cs="宋体"/>
          <w:bCs/>
          <w:color w:val="000000" w:themeColor="text1"/>
          <w:sz w:val="24"/>
        </w:rPr>
      </w:pPr>
      <w:r>
        <w:rPr>
          <w:rStyle w:val="23"/>
          <w:rFonts w:hint="eastAsia" w:hAnsi="宋体" w:cs="宋体"/>
          <w:color w:val="000000" w:themeColor="text1"/>
          <w:sz w:val="24"/>
        </w:rPr>
        <w:t>3、竞价保证金凭证复印件</w:t>
      </w:r>
    </w:p>
    <w:p w14:paraId="60787C38">
      <w:pPr>
        <w:pStyle w:val="60"/>
        <w:spacing w:line="500" w:lineRule="exact"/>
        <w:rPr>
          <w:rStyle w:val="23"/>
          <w:rFonts w:hAnsi="宋体" w:cs="宋体"/>
          <w:bCs/>
          <w:color w:val="000000" w:themeColor="text1"/>
          <w:sz w:val="24"/>
        </w:rPr>
      </w:pPr>
      <w:r>
        <w:rPr>
          <w:rStyle w:val="23"/>
          <w:rFonts w:hint="eastAsia" w:hAnsi="宋体" w:cs="宋体"/>
          <w:bCs/>
          <w:color w:val="000000" w:themeColor="text1"/>
          <w:sz w:val="24"/>
        </w:rPr>
        <w:t>4、</w:t>
      </w:r>
      <w:r>
        <w:rPr>
          <w:rStyle w:val="23"/>
          <w:rFonts w:hint="eastAsia" w:hAnsi="宋体" w:cs="宋体"/>
          <w:color w:val="000000" w:themeColor="text1"/>
          <w:sz w:val="24"/>
        </w:rPr>
        <w:t>参加</w:t>
      </w:r>
      <w:r>
        <w:rPr>
          <w:rFonts w:hint="eastAsia" w:hAnsi="宋体"/>
          <w:sz w:val="24"/>
        </w:rPr>
        <w:t>采购活动前3年内</w:t>
      </w:r>
      <w:r>
        <w:rPr>
          <w:rStyle w:val="23"/>
          <w:rFonts w:hint="eastAsia" w:hAnsi="宋体" w:cs="宋体"/>
          <w:color w:val="000000" w:themeColor="text1"/>
          <w:sz w:val="24"/>
        </w:rPr>
        <w:t>无重大违法</w:t>
      </w:r>
      <w:r>
        <w:rPr>
          <w:rFonts w:hint="eastAsia" w:hAnsi="宋体" w:cs="宋体"/>
          <w:sz w:val="24"/>
        </w:rPr>
        <w:t>不良信用记录</w:t>
      </w:r>
    </w:p>
    <w:p w14:paraId="2BFC1FD1">
      <w:pPr>
        <w:pStyle w:val="60"/>
        <w:spacing w:line="500" w:lineRule="exact"/>
        <w:rPr>
          <w:rStyle w:val="23"/>
          <w:rFonts w:hAnsi="宋体" w:cs="宋体"/>
          <w:bCs/>
          <w:color w:val="000000" w:themeColor="text1"/>
          <w:sz w:val="24"/>
        </w:rPr>
      </w:pPr>
      <w:r>
        <w:rPr>
          <w:rStyle w:val="23"/>
          <w:rFonts w:hint="eastAsia" w:hAnsi="宋体" w:cs="宋体"/>
          <w:bCs/>
          <w:color w:val="000000" w:themeColor="text1"/>
          <w:sz w:val="24"/>
        </w:rPr>
        <w:t>5、技术商务响应一览表</w:t>
      </w:r>
    </w:p>
    <w:p w14:paraId="76CEBFFE">
      <w:pPr>
        <w:pStyle w:val="60"/>
        <w:spacing w:line="500" w:lineRule="exact"/>
        <w:rPr>
          <w:rStyle w:val="23"/>
          <w:rFonts w:hAnsi="宋体" w:cs="宋体"/>
          <w:color w:val="000000" w:themeColor="text1"/>
          <w:sz w:val="24"/>
        </w:rPr>
      </w:pPr>
      <w:r>
        <w:rPr>
          <w:rStyle w:val="23"/>
          <w:rFonts w:hint="eastAsia" w:hAnsi="宋体" w:cs="宋体"/>
          <w:bCs/>
          <w:color w:val="000000" w:themeColor="text1"/>
          <w:sz w:val="24"/>
        </w:rPr>
        <w:t>6、竞价供应商需提供的其他材料</w:t>
      </w:r>
    </w:p>
    <w:p w14:paraId="71263A05">
      <w:pPr>
        <w:pStyle w:val="60"/>
        <w:spacing w:line="500" w:lineRule="exact"/>
        <w:rPr>
          <w:rStyle w:val="23"/>
          <w:rFonts w:hAnsi="宋体" w:cs="宋体"/>
          <w:color w:val="000000" w:themeColor="text1"/>
          <w:sz w:val="24"/>
        </w:rPr>
      </w:pPr>
    </w:p>
    <w:p w14:paraId="62AD6BED">
      <w:pPr>
        <w:spacing w:line="500" w:lineRule="exact"/>
        <w:jc w:val="left"/>
        <w:textAlignment w:val="auto"/>
        <w:rPr>
          <w:rStyle w:val="23"/>
          <w:rFonts w:ascii="宋体" w:hAnsi="宋体" w:cs="宋体"/>
          <w:b/>
          <w:color w:val="000000" w:themeColor="text1"/>
          <w:sz w:val="24"/>
        </w:rPr>
      </w:pPr>
    </w:p>
    <w:p w14:paraId="29626329">
      <w:pPr>
        <w:spacing w:line="500" w:lineRule="exact"/>
        <w:jc w:val="left"/>
        <w:textAlignment w:val="auto"/>
        <w:rPr>
          <w:rStyle w:val="23"/>
          <w:rFonts w:ascii="宋体" w:hAnsi="宋体" w:cs="宋体"/>
          <w:b/>
          <w:color w:val="000000" w:themeColor="text1"/>
          <w:sz w:val="24"/>
        </w:rPr>
      </w:pPr>
      <w:r>
        <w:rPr>
          <w:rStyle w:val="23"/>
          <w:rFonts w:hint="eastAsia" w:ascii="宋体" w:hAnsi="宋体" w:cs="宋体"/>
          <w:b/>
          <w:color w:val="000000" w:themeColor="text1"/>
          <w:sz w:val="24"/>
        </w:rPr>
        <w:br w:type="page"/>
      </w:r>
    </w:p>
    <w:p w14:paraId="1D265C14">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rPr>
      </w:pPr>
      <w:r>
        <w:rPr>
          <w:rStyle w:val="23"/>
          <w:rFonts w:hint="eastAsia" w:asciiTheme="majorEastAsia" w:hAnsiTheme="majorEastAsia" w:eastAsiaTheme="majorEastAsia"/>
          <w:b/>
          <w:color w:val="000000" w:themeColor="text1"/>
          <w:sz w:val="30"/>
          <w:szCs w:val="30"/>
        </w:rPr>
        <w:t>1.营业执照</w:t>
      </w:r>
    </w:p>
    <w:p w14:paraId="321A500D">
      <w:pPr>
        <w:spacing w:line="500" w:lineRule="exact"/>
        <w:rPr>
          <w:rStyle w:val="23"/>
          <w:rFonts w:ascii="宋体" w:hAnsi="宋体" w:cs="宋体"/>
          <w:color w:val="000000" w:themeColor="text1"/>
          <w:sz w:val="24"/>
        </w:rPr>
      </w:pPr>
    </w:p>
    <w:p w14:paraId="0B2C03CD">
      <w:pPr>
        <w:spacing w:line="500" w:lineRule="exact"/>
        <w:rPr>
          <w:rStyle w:val="23"/>
          <w:rFonts w:ascii="宋体" w:hAnsi="宋体" w:cs="宋体"/>
          <w:color w:val="000000" w:themeColor="text1"/>
          <w:sz w:val="24"/>
        </w:rPr>
      </w:pPr>
      <w:r>
        <w:rPr>
          <w:rStyle w:val="23"/>
          <w:rFonts w:hint="eastAsia" w:ascii="宋体" w:hAnsi="宋体" w:cs="宋体"/>
          <w:color w:val="000000" w:themeColor="text1"/>
          <w:sz w:val="24"/>
        </w:rPr>
        <w:t>致：福州职业技术学院</w:t>
      </w:r>
    </w:p>
    <w:p w14:paraId="3D276C1C">
      <w:pPr>
        <w:spacing w:line="500" w:lineRule="exact"/>
        <w:ind w:firstLine="480" w:firstLineChars="200"/>
        <w:rPr>
          <w:rStyle w:val="23"/>
          <w:rFonts w:ascii="宋体" w:hAnsi="宋体" w:cs="宋体"/>
          <w:color w:val="000000" w:themeColor="text1"/>
          <w:sz w:val="24"/>
        </w:rPr>
      </w:pPr>
      <w:r>
        <w:rPr>
          <w:rStyle w:val="23"/>
          <w:rFonts w:hint="eastAsia" w:ascii="宋体" w:hAnsi="宋体" w:cs="宋体"/>
          <w:color w:val="000000" w:themeColor="text1"/>
          <w:sz w:val="24"/>
        </w:rPr>
        <w:t>现附上由</w:t>
      </w:r>
      <w:r>
        <w:rPr>
          <w:rStyle w:val="23"/>
          <w:rFonts w:hint="eastAsia" w:ascii="宋体" w:hAnsi="宋体" w:cs="宋体"/>
          <w:color w:val="000000" w:themeColor="text1"/>
          <w:sz w:val="24"/>
          <w:u w:val="single" w:color="000000"/>
        </w:rPr>
        <w:t>(签发机关名称)</w:t>
      </w:r>
      <w:r>
        <w:rPr>
          <w:rStyle w:val="23"/>
          <w:rFonts w:hint="eastAsia" w:ascii="宋体" w:hAnsi="宋体" w:cs="宋体"/>
          <w:color w:val="000000" w:themeColor="text1"/>
          <w:sz w:val="24"/>
        </w:rPr>
        <w:t>签发的我方法人营业执照副本复印件上述证照真实有效，否则我方负全部责任。</w:t>
      </w:r>
    </w:p>
    <w:p w14:paraId="63FACF1B">
      <w:pPr>
        <w:spacing w:line="500" w:lineRule="exact"/>
        <w:ind w:firstLine="480" w:firstLineChars="200"/>
        <w:rPr>
          <w:rStyle w:val="23"/>
          <w:rFonts w:ascii="宋体" w:hAnsi="宋体" w:cs="宋体"/>
          <w:color w:val="000000" w:themeColor="text1"/>
          <w:sz w:val="24"/>
        </w:rPr>
      </w:pPr>
    </w:p>
    <w:p w14:paraId="3E265ABA">
      <w:pPr>
        <w:pStyle w:val="39"/>
        <w:spacing w:after="0" w:line="500" w:lineRule="exact"/>
        <w:ind w:firstLine="480" w:firstLineChars="200"/>
        <w:rPr>
          <w:rStyle w:val="23"/>
          <w:rFonts w:ascii="宋体" w:hAnsi="宋体" w:cs="宋体"/>
          <w:b/>
          <w:color w:val="000000" w:themeColor="text1"/>
          <w:sz w:val="24"/>
        </w:rPr>
      </w:pPr>
      <w:r>
        <w:rPr>
          <w:rStyle w:val="23"/>
          <w:rFonts w:hint="eastAsia" w:ascii="宋体" w:hAnsi="宋体" w:cs="宋体"/>
          <w:b/>
          <w:bCs/>
          <w:color w:val="000000" w:themeColor="text1"/>
          <w:sz w:val="24"/>
        </w:rPr>
        <w:t>★注意：营业执照、税务登记证均提供副本复印件，复印件必须内容完整、清晰、整洁，由竞价供应商加盖公章。(竞价供应商制表时应删去此段话)</w:t>
      </w:r>
    </w:p>
    <w:p w14:paraId="1E7B99D2">
      <w:pPr>
        <w:pStyle w:val="32"/>
        <w:spacing w:beforeAutospacing="0" w:afterAutospacing="0" w:line="500" w:lineRule="exact"/>
        <w:rPr>
          <w:rStyle w:val="23"/>
          <w:rFonts w:cs="宋体"/>
          <w:color w:val="000000" w:themeColor="text1"/>
          <w:sz w:val="24"/>
          <w:szCs w:val="24"/>
        </w:rPr>
      </w:pPr>
    </w:p>
    <w:p w14:paraId="6C9A2F92">
      <w:pPr>
        <w:spacing w:line="500" w:lineRule="exact"/>
        <w:jc w:val="left"/>
        <w:rPr>
          <w:rStyle w:val="23"/>
          <w:rFonts w:ascii="宋体" w:hAnsi="宋体" w:cs="宋体"/>
          <w:color w:val="000000" w:themeColor="text1"/>
          <w:sz w:val="24"/>
        </w:rPr>
      </w:pPr>
      <w:r>
        <w:rPr>
          <w:rStyle w:val="23"/>
          <w:rFonts w:hint="eastAsia" w:ascii="宋体" w:hAnsi="宋体" w:cs="宋体"/>
          <w:color w:val="000000" w:themeColor="text1"/>
          <w:sz w:val="24"/>
        </w:rPr>
        <w:t>竞价供应商名称：</w:t>
      </w:r>
      <w:r>
        <w:rPr>
          <w:rStyle w:val="23"/>
          <w:rFonts w:hint="eastAsia" w:ascii="宋体" w:hAnsi="宋体" w:cs="宋体"/>
          <w:b/>
          <w:color w:val="000000" w:themeColor="text1"/>
          <w:sz w:val="24"/>
        </w:rPr>
        <w:t>(全称并加盖公章)</w:t>
      </w:r>
    </w:p>
    <w:p w14:paraId="689DBB91">
      <w:pPr>
        <w:tabs>
          <w:tab w:val="left" w:pos="5355"/>
        </w:tabs>
        <w:spacing w:line="500" w:lineRule="exact"/>
        <w:rPr>
          <w:rStyle w:val="23"/>
          <w:rFonts w:ascii="宋体" w:hAnsi="宋体" w:cs="宋体"/>
          <w:color w:val="000000" w:themeColor="text1"/>
          <w:sz w:val="24"/>
        </w:rPr>
      </w:pPr>
      <w:r>
        <w:rPr>
          <w:rStyle w:val="23"/>
          <w:rFonts w:hint="eastAsia" w:ascii="宋体" w:hAnsi="宋体" w:cs="宋体"/>
          <w:color w:val="000000" w:themeColor="text1"/>
          <w:sz w:val="24"/>
        </w:rPr>
        <w:t>日期：    年  月  日</w:t>
      </w:r>
    </w:p>
    <w:p w14:paraId="5CE44DC5">
      <w:pPr>
        <w:spacing w:line="500" w:lineRule="exact"/>
        <w:rPr>
          <w:rStyle w:val="23"/>
          <w:rFonts w:ascii="宋体" w:hAnsi="宋体" w:cs="宋体"/>
          <w:color w:val="000000" w:themeColor="text1"/>
          <w:sz w:val="24"/>
        </w:rPr>
      </w:pPr>
    </w:p>
    <w:p w14:paraId="2EB0A840">
      <w:pPr>
        <w:spacing w:line="500" w:lineRule="exact"/>
        <w:rPr>
          <w:rStyle w:val="23"/>
          <w:rFonts w:ascii="宋体" w:hAnsi="宋体" w:cs="宋体"/>
          <w:color w:val="000000" w:themeColor="text1"/>
          <w:sz w:val="24"/>
        </w:rPr>
      </w:pPr>
    </w:p>
    <w:p w14:paraId="00C45649">
      <w:pPr>
        <w:spacing w:line="500" w:lineRule="exact"/>
        <w:rPr>
          <w:rStyle w:val="23"/>
          <w:rFonts w:ascii="宋体" w:hAnsi="宋体" w:cs="宋体"/>
          <w:color w:val="000000" w:themeColor="text1"/>
          <w:sz w:val="24"/>
        </w:rPr>
      </w:pPr>
    </w:p>
    <w:p w14:paraId="118355DC">
      <w:pPr>
        <w:spacing w:line="500" w:lineRule="exact"/>
        <w:jc w:val="center"/>
        <w:rPr>
          <w:rStyle w:val="23"/>
          <w:rFonts w:ascii="宋体" w:hAnsi="宋体" w:cs="宋体"/>
          <w:b/>
          <w:color w:val="000000" w:themeColor="text1"/>
          <w:sz w:val="24"/>
        </w:rPr>
      </w:pPr>
    </w:p>
    <w:p w14:paraId="267C2E05">
      <w:pPr>
        <w:spacing w:line="500" w:lineRule="exact"/>
        <w:jc w:val="center"/>
        <w:rPr>
          <w:rStyle w:val="23"/>
          <w:rFonts w:ascii="宋体" w:hAnsi="宋体" w:cs="宋体"/>
          <w:b/>
          <w:color w:val="000000" w:themeColor="text1"/>
          <w:sz w:val="30"/>
          <w:szCs w:val="30"/>
        </w:rPr>
      </w:pPr>
      <w:r>
        <w:rPr>
          <w:rStyle w:val="23"/>
          <w:rFonts w:hint="eastAsia" w:ascii="宋体" w:hAnsi="宋体" w:cs="宋体"/>
          <w:b/>
          <w:color w:val="000000" w:themeColor="text1"/>
          <w:sz w:val="30"/>
          <w:szCs w:val="30"/>
        </w:rPr>
        <w:t>营业执照复印件并加盖公章</w:t>
      </w:r>
    </w:p>
    <w:p w14:paraId="4E3319AC">
      <w:pPr>
        <w:pStyle w:val="32"/>
        <w:spacing w:beforeAutospacing="0" w:afterAutospacing="0" w:line="500" w:lineRule="exact"/>
        <w:rPr>
          <w:rStyle w:val="23"/>
          <w:rFonts w:cs="宋体"/>
          <w:color w:val="000000" w:themeColor="text1"/>
          <w:sz w:val="24"/>
          <w:szCs w:val="24"/>
        </w:rPr>
      </w:pPr>
    </w:p>
    <w:p w14:paraId="2074F7F7">
      <w:pPr>
        <w:spacing w:line="500" w:lineRule="exact"/>
        <w:rPr>
          <w:rStyle w:val="23"/>
          <w:rFonts w:ascii="宋体" w:hAnsi="宋体" w:cs="宋体"/>
          <w:color w:val="000000" w:themeColor="text1"/>
          <w:sz w:val="24"/>
        </w:rPr>
      </w:pPr>
    </w:p>
    <w:p w14:paraId="17C338D2">
      <w:pPr>
        <w:pStyle w:val="32"/>
        <w:spacing w:beforeAutospacing="0" w:afterAutospacing="0" w:line="500" w:lineRule="exact"/>
        <w:rPr>
          <w:rStyle w:val="23"/>
          <w:rFonts w:cs="宋体"/>
          <w:color w:val="000000" w:themeColor="text1"/>
          <w:sz w:val="24"/>
          <w:szCs w:val="24"/>
        </w:rPr>
      </w:pPr>
    </w:p>
    <w:p w14:paraId="209CBD96">
      <w:pPr>
        <w:spacing w:line="500" w:lineRule="exact"/>
        <w:rPr>
          <w:rStyle w:val="23"/>
          <w:rFonts w:ascii="宋体" w:hAnsi="宋体" w:cs="宋体"/>
          <w:color w:val="000000" w:themeColor="text1"/>
          <w:sz w:val="24"/>
        </w:rPr>
      </w:pPr>
    </w:p>
    <w:p w14:paraId="710B48B6">
      <w:pPr>
        <w:pStyle w:val="32"/>
        <w:spacing w:beforeAutospacing="0" w:afterAutospacing="0" w:line="500" w:lineRule="exact"/>
        <w:rPr>
          <w:rStyle w:val="23"/>
          <w:rFonts w:cs="宋体"/>
          <w:color w:val="000000" w:themeColor="text1"/>
          <w:sz w:val="24"/>
          <w:szCs w:val="24"/>
        </w:rPr>
      </w:pPr>
    </w:p>
    <w:p w14:paraId="3E662F33">
      <w:pPr>
        <w:spacing w:line="500" w:lineRule="exact"/>
        <w:rPr>
          <w:rStyle w:val="23"/>
          <w:rFonts w:ascii="宋体" w:hAnsi="宋体" w:cs="宋体"/>
          <w:color w:val="000000" w:themeColor="text1"/>
          <w:sz w:val="24"/>
        </w:rPr>
      </w:pPr>
    </w:p>
    <w:p w14:paraId="70CCF1B2">
      <w:pPr>
        <w:pStyle w:val="32"/>
        <w:spacing w:beforeAutospacing="0" w:afterAutospacing="0" w:line="500" w:lineRule="exact"/>
        <w:rPr>
          <w:rStyle w:val="23"/>
          <w:rFonts w:cs="宋体"/>
          <w:color w:val="000000" w:themeColor="text1"/>
          <w:sz w:val="24"/>
          <w:szCs w:val="24"/>
        </w:rPr>
      </w:pPr>
    </w:p>
    <w:p w14:paraId="1F65E36D">
      <w:pPr>
        <w:spacing w:line="500" w:lineRule="exact"/>
        <w:rPr>
          <w:rStyle w:val="23"/>
          <w:rFonts w:ascii="宋体" w:hAnsi="宋体" w:cs="宋体"/>
          <w:color w:val="000000" w:themeColor="text1"/>
          <w:sz w:val="24"/>
        </w:rPr>
      </w:pPr>
    </w:p>
    <w:p w14:paraId="154778F2">
      <w:pPr>
        <w:pStyle w:val="32"/>
        <w:spacing w:beforeAutospacing="0" w:afterAutospacing="0" w:line="500" w:lineRule="exact"/>
        <w:rPr>
          <w:rStyle w:val="23"/>
          <w:rFonts w:cs="宋体"/>
          <w:color w:val="000000" w:themeColor="text1"/>
          <w:sz w:val="24"/>
          <w:szCs w:val="24"/>
        </w:rPr>
      </w:pPr>
    </w:p>
    <w:p w14:paraId="0F860FE8">
      <w:pPr>
        <w:spacing w:line="500" w:lineRule="exact"/>
        <w:rPr>
          <w:rStyle w:val="23"/>
          <w:rFonts w:ascii="宋体" w:hAnsi="宋体" w:cs="宋体"/>
          <w:color w:val="000000" w:themeColor="text1"/>
          <w:sz w:val="24"/>
        </w:rPr>
      </w:pPr>
    </w:p>
    <w:p w14:paraId="7128CD16">
      <w:pPr>
        <w:pStyle w:val="32"/>
        <w:spacing w:beforeAutospacing="0" w:afterAutospacing="0" w:line="500" w:lineRule="exact"/>
        <w:rPr>
          <w:rStyle w:val="23"/>
          <w:rFonts w:cs="宋体"/>
          <w:color w:val="000000" w:themeColor="text1"/>
          <w:sz w:val="24"/>
          <w:szCs w:val="24"/>
        </w:rPr>
      </w:pPr>
    </w:p>
    <w:p w14:paraId="0873F073">
      <w:pPr>
        <w:spacing w:line="500" w:lineRule="exact"/>
        <w:rPr>
          <w:rStyle w:val="23"/>
          <w:rFonts w:ascii="宋体" w:hAnsi="宋体" w:cs="宋体"/>
          <w:color w:val="000000" w:themeColor="text1"/>
          <w:sz w:val="24"/>
        </w:rPr>
      </w:pPr>
    </w:p>
    <w:p w14:paraId="2A3C643C">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rPr>
      </w:pPr>
      <w:r>
        <w:rPr>
          <w:rStyle w:val="23"/>
          <w:rFonts w:cs="宋体"/>
          <w:b/>
          <w:color w:val="000000" w:themeColor="text1"/>
          <w:sz w:val="30"/>
          <w:szCs w:val="30"/>
        </w:rPr>
        <w:br w:type="page"/>
      </w:r>
      <w:r>
        <w:rPr>
          <w:rStyle w:val="23"/>
          <w:rFonts w:hint="eastAsia" w:asciiTheme="majorEastAsia" w:hAnsiTheme="majorEastAsia" w:eastAsiaTheme="majorEastAsia"/>
          <w:b/>
          <w:color w:val="000000" w:themeColor="text1"/>
          <w:sz w:val="30"/>
          <w:szCs w:val="30"/>
        </w:rPr>
        <w:t>2.</w:t>
      </w:r>
      <w:r>
        <w:rPr>
          <w:rFonts w:hint="eastAsia" w:asciiTheme="majorEastAsia" w:hAnsiTheme="majorEastAsia" w:eastAsiaTheme="majorEastAsia"/>
          <w:b/>
          <w:color w:val="000000" w:themeColor="text1"/>
          <w:sz w:val="30"/>
          <w:szCs w:val="30"/>
        </w:rPr>
        <w:t>竞价承诺书</w:t>
      </w:r>
    </w:p>
    <w:p w14:paraId="6CD95EAC">
      <w:pPr>
        <w:spacing w:line="500" w:lineRule="exact"/>
        <w:jc w:val="center"/>
        <w:rPr>
          <w:rFonts w:asciiTheme="majorEastAsia" w:hAnsiTheme="majorEastAsia" w:eastAsiaTheme="majorEastAsia"/>
          <w:sz w:val="24"/>
        </w:rPr>
      </w:pPr>
    </w:p>
    <w:p w14:paraId="29F5D2D8">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749C6068">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1CE2666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26F3F3B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37538C5E">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697E54E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41C699A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05F73F5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02C2E2C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5E5B42A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34AE27B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71E9D9A8">
      <w:pPr>
        <w:spacing w:line="500" w:lineRule="exact"/>
        <w:rPr>
          <w:rFonts w:asciiTheme="majorEastAsia" w:hAnsiTheme="majorEastAsia" w:eastAsiaTheme="majorEastAsia"/>
          <w:sz w:val="24"/>
        </w:rPr>
      </w:pPr>
    </w:p>
    <w:p w14:paraId="27B312D0">
      <w:pPr>
        <w:spacing w:line="500" w:lineRule="exact"/>
        <w:ind w:firstLine="240" w:firstLineChars="100"/>
        <w:rPr>
          <w:rFonts w:asciiTheme="majorEastAsia" w:hAnsiTheme="majorEastAsia" w:eastAsiaTheme="majorEastAsia"/>
          <w:sz w:val="24"/>
        </w:rPr>
      </w:pPr>
    </w:p>
    <w:p w14:paraId="28C9825C">
      <w:pPr>
        <w:spacing w:line="500" w:lineRule="exact"/>
        <w:ind w:firstLine="240" w:firstLineChars="100"/>
        <w:rPr>
          <w:rFonts w:asciiTheme="majorEastAsia" w:hAnsiTheme="majorEastAsia" w:eastAsiaTheme="majorEastAsia"/>
          <w:sz w:val="24"/>
        </w:rPr>
      </w:pPr>
      <w:r>
        <w:rPr>
          <w:rFonts w:hint="eastAsia" w:asciiTheme="majorEastAsia" w:hAnsiTheme="majorEastAsia" w:eastAsiaTheme="majorEastAsia"/>
          <w:sz w:val="24"/>
        </w:rPr>
        <w:t>竞价供应商名称（全称并加盖公章）：</w:t>
      </w:r>
    </w:p>
    <w:p w14:paraId="1E02CF3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 传真：</w:t>
      </w:r>
    </w:p>
    <w:p w14:paraId="4958DA44">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p>
    <w:p w14:paraId="1F4E1166">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21436623">
      <w:pPr>
        <w:pStyle w:val="46"/>
        <w:spacing w:before="0" w:beforeAutospacing="0" w:after="0" w:afterAutospacing="0" w:line="500" w:lineRule="exact"/>
        <w:ind w:left="5250"/>
        <w:rPr>
          <w:rStyle w:val="23"/>
          <w:rFonts w:asciiTheme="majorEastAsia" w:hAnsiTheme="majorEastAsia" w:eastAsiaTheme="majorEastAsia"/>
          <w:b/>
          <w:color w:val="000000" w:themeColor="text1"/>
        </w:rPr>
      </w:pPr>
    </w:p>
    <w:p w14:paraId="315744E3">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rPr>
      </w:pPr>
      <w:r>
        <w:rPr>
          <w:rStyle w:val="23"/>
          <w:rFonts w:cs="宋体"/>
          <w:b/>
          <w:color w:val="000000" w:themeColor="text1"/>
          <w:sz w:val="30"/>
          <w:szCs w:val="30"/>
        </w:rPr>
        <w:br w:type="page"/>
      </w:r>
      <w:r>
        <w:rPr>
          <w:rStyle w:val="23"/>
          <w:rFonts w:hint="eastAsia" w:asciiTheme="majorEastAsia" w:hAnsiTheme="majorEastAsia" w:eastAsiaTheme="majorEastAsia"/>
          <w:b/>
          <w:color w:val="000000" w:themeColor="text1"/>
          <w:sz w:val="30"/>
          <w:szCs w:val="30"/>
        </w:rPr>
        <w:t>3.竞价保证金凭证复印件</w:t>
      </w:r>
    </w:p>
    <w:p w14:paraId="7890862B">
      <w:pPr>
        <w:jc w:val="left"/>
        <w:textAlignment w:val="auto"/>
        <w:rPr>
          <w:rStyle w:val="23"/>
          <w:rFonts w:ascii="宋体" w:hAnsi="宋体" w:cs="宋体"/>
          <w:b/>
          <w:color w:val="000000" w:themeColor="text1"/>
          <w:kern w:val="0"/>
          <w:sz w:val="30"/>
          <w:szCs w:val="30"/>
        </w:rPr>
      </w:pPr>
    </w:p>
    <w:p w14:paraId="44B3CC25">
      <w:pPr>
        <w:jc w:val="left"/>
        <w:textAlignment w:val="auto"/>
        <w:rPr>
          <w:rStyle w:val="23"/>
          <w:rFonts w:ascii="宋体" w:hAnsi="宋体" w:cs="宋体"/>
          <w:b/>
          <w:color w:val="000000" w:themeColor="text1"/>
          <w:kern w:val="0"/>
          <w:sz w:val="30"/>
          <w:szCs w:val="30"/>
        </w:rPr>
      </w:pPr>
    </w:p>
    <w:p w14:paraId="4A899BC7">
      <w:pPr>
        <w:jc w:val="left"/>
        <w:textAlignment w:val="auto"/>
        <w:rPr>
          <w:rStyle w:val="23"/>
          <w:rFonts w:asciiTheme="majorEastAsia" w:hAnsiTheme="majorEastAsia" w:eastAsiaTheme="majorEastAsia"/>
          <w:b/>
          <w:color w:val="000000" w:themeColor="text1"/>
          <w:sz w:val="30"/>
          <w:szCs w:val="30"/>
        </w:rPr>
      </w:pPr>
      <w:r>
        <w:rPr>
          <w:rStyle w:val="23"/>
          <w:rFonts w:cs="宋体"/>
          <w:b/>
          <w:color w:val="000000" w:themeColor="text1"/>
          <w:sz w:val="30"/>
          <w:szCs w:val="30"/>
        </w:rPr>
        <w:br w:type="page"/>
      </w:r>
    </w:p>
    <w:p w14:paraId="346A63E9">
      <w:pPr>
        <w:jc w:val="center"/>
        <w:textAlignment w:val="auto"/>
        <w:rPr>
          <w:rStyle w:val="23"/>
          <w:rFonts w:asciiTheme="majorEastAsia" w:hAnsiTheme="majorEastAsia" w:eastAsiaTheme="majorEastAsia"/>
          <w:b/>
          <w:kern w:val="0"/>
          <w:sz w:val="30"/>
          <w:szCs w:val="30"/>
        </w:rPr>
      </w:pPr>
      <w:r>
        <w:rPr>
          <w:rStyle w:val="23"/>
          <w:rFonts w:hint="eastAsia" w:asciiTheme="majorEastAsia" w:hAnsiTheme="majorEastAsia" w:eastAsiaTheme="majorEastAsia"/>
          <w:b/>
          <w:kern w:val="0"/>
          <w:sz w:val="30"/>
          <w:szCs w:val="30"/>
        </w:rPr>
        <w:t>4.参加采购活动前3年内无重大违法不良信用记录</w:t>
      </w:r>
    </w:p>
    <w:p w14:paraId="77730988">
      <w:pPr>
        <w:wordWrap w:val="0"/>
        <w:spacing w:line="500" w:lineRule="exact"/>
        <w:ind w:firstLine="480" w:firstLineChars="200"/>
        <w:jc w:val="left"/>
        <w:textAlignment w:val="auto"/>
        <w:rPr>
          <w:rStyle w:val="23"/>
          <w:rFonts w:ascii="宋体" w:hAnsi="宋体" w:cs="宋体"/>
          <w:kern w:val="0"/>
          <w:sz w:val="24"/>
        </w:rPr>
      </w:pPr>
      <w:r>
        <w:rPr>
          <w:rStyle w:val="23"/>
          <w:rFonts w:hint="eastAsia" w:ascii="宋体" w:hAnsi="宋体" w:cs="宋体"/>
          <w:kern w:val="0"/>
          <w:sz w:val="24"/>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u w:val="none"/>
        </w:rPr>
        <w:t>www.ccgp.gov.cn</w:t>
      </w:r>
      <w:r>
        <w:rPr>
          <w:rStyle w:val="27"/>
          <w:rFonts w:hint="eastAsia" w:ascii="宋体" w:hAnsi="宋体"/>
          <w:color w:val="auto"/>
          <w:sz w:val="24"/>
          <w:u w:val="none"/>
        </w:rPr>
        <w:fldChar w:fldCharType="end"/>
      </w:r>
      <w:r>
        <w:rPr>
          <w:rFonts w:hint="eastAsia" w:ascii="宋体" w:hAnsi="宋体"/>
          <w:sz w:val="24"/>
        </w:rPr>
        <w:t>)查询的信用记录；</w:t>
      </w:r>
    </w:p>
    <w:p w14:paraId="25DEBBB8">
      <w:pPr>
        <w:spacing w:line="500" w:lineRule="exact"/>
        <w:ind w:firstLine="480" w:firstLineChars="200"/>
        <w:jc w:val="left"/>
        <w:textAlignment w:val="auto"/>
        <w:rPr>
          <w:rStyle w:val="23"/>
          <w:rFonts w:ascii="宋体" w:hAnsi="宋体" w:cs="宋体"/>
          <w:color w:val="000000" w:themeColor="text1"/>
          <w:kern w:val="0"/>
          <w:sz w:val="24"/>
        </w:rPr>
      </w:pPr>
    </w:p>
    <w:p w14:paraId="318DA2DB">
      <w:pPr>
        <w:jc w:val="left"/>
        <w:textAlignment w:val="auto"/>
        <w:rPr>
          <w:rStyle w:val="23"/>
          <w:rFonts w:hAnsi="宋体" w:cs="宋体"/>
          <w:b/>
          <w:color w:val="000000" w:themeColor="text1"/>
          <w:sz w:val="30"/>
          <w:szCs w:val="30"/>
        </w:rPr>
      </w:pPr>
      <w:r>
        <w:rPr>
          <w:rStyle w:val="23"/>
          <w:rFonts w:hAnsi="宋体" w:cs="宋体"/>
          <w:b/>
          <w:color w:val="000000" w:themeColor="text1"/>
          <w:sz w:val="30"/>
          <w:szCs w:val="30"/>
        </w:rPr>
        <w:br w:type="page"/>
      </w:r>
    </w:p>
    <w:p w14:paraId="31FFF3AC">
      <w:pPr>
        <w:jc w:val="center"/>
        <w:textAlignment w:val="auto"/>
        <w:rPr>
          <w:rStyle w:val="23"/>
          <w:rFonts w:cs="Times New Roman" w:asciiTheme="majorEastAsia" w:hAnsiTheme="majorEastAsia" w:eastAsiaTheme="majorEastAsia"/>
          <w:b/>
          <w:kern w:val="0"/>
          <w:sz w:val="30"/>
          <w:szCs w:val="30"/>
        </w:rPr>
      </w:pPr>
      <w:r>
        <w:rPr>
          <w:rStyle w:val="23"/>
          <w:rFonts w:hint="eastAsia" w:cs="Times New Roman" w:asciiTheme="majorEastAsia" w:hAnsiTheme="majorEastAsia" w:eastAsiaTheme="majorEastAsia"/>
          <w:b/>
          <w:kern w:val="0"/>
          <w:sz w:val="30"/>
          <w:szCs w:val="30"/>
        </w:rPr>
        <w:t>5.具备履行合同所必需的设备和专业技术能力的承诺</w:t>
      </w:r>
    </w:p>
    <w:p w14:paraId="0C0B418C">
      <w:pPr>
        <w:rPr>
          <w:rStyle w:val="23"/>
          <w:rFonts w:hAnsi="宋体" w:cs="宋体"/>
          <w:b/>
          <w:color w:val="000000" w:themeColor="text1"/>
          <w:sz w:val="30"/>
          <w:szCs w:val="30"/>
        </w:rPr>
      </w:pPr>
    </w:p>
    <w:p w14:paraId="7770885F">
      <w:pPr>
        <w:pStyle w:val="7"/>
        <w:rPr>
          <w:rStyle w:val="23"/>
          <w:rFonts w:hAnsi="宋体" w:cs="宋体"/>
          <w:b/>
          <w:color w:val="000000" w:themeColor="text1"/>
          <w:sz w:val="30"/>
          <w:szCs w:val="30"/>
        </w:rPr>
      </w:pPr>
    </w:p>
    <w:p w14:paraId="300F71A1">
      <w:pPr>
        <w:rPr>
          <w:rStyle w:val="23"/>
          <w:rFonts w:hAnsi="宋体" w:cs="宋体"/>
          <w:b/>
          <w:color w:val="000000" w:themeColor="text1"/>
          <w:sz w:val="30"/>
          <w:szCs w:val="30"/>
        </w:rPr>
      </w:pPr>
    </w:p>
    <w:p w14:paraId="357CCC62">
      <w:pPr>
        <w:pStyle w:val="7"/>
        <w:rPr>
          <w:rStyle w:val="23"/>
          <w:rFonts w:hAnsi="宋体" w:cs="宋体"/>
          <w:b/>
          <w:color w:val="000000" w:themeColor="text1"/>
          <w:sz w:val="30"/>
          <w:szCs w:val="30"/>
        </w:rPr>
      </w:pPr>
    </w:p>
    <w:p w14:paraId="26309A7C">
      <w:pPr>
        <w:rPr>
          <w:rStyle w:val="23"/>
          <w:rFonts w:hAnsi="宋体" w:cs="宋体"/>
          <w:b/>
          <w:color w:val="000000" w:themeColor="text1"/>
          <w:sz w:val="30"/>
          <w:szCs w:val="30"/>
        </w:rPr>
      </w:pPr>
    </w:p>
    <w:p w14:paraId="33D17800">
      <w:pPr>
        <w:pStyle w:val="7"/>
        <w:rPr>
          <w:rStyle w:val="23"/>
          <w:rFonts w:hAnsi="宋体" w:cs="宋体"/>
          <w:b/>
          <w:color w:val="000000" w:themeColor="text1"/>
          <w:sz w:val="30"/>
          <w:szCs w:val="30"/>
        </w:rPr>
      </w:pPr>
    </w:p>
    <w:p w14:paraId="3E008C38">
      <w:pPr>
        <w:rPr>
          <w:rStyle w:val="23"/>
          <w:rFonts w:hAnsi="宋体" w:cs="宋体"/>
          <w:b/>
          <w:color w:val="000000" w:themeColor="text1"/>
          <w:sz w:val="30"/>
          <w:szCs w:val="30"/>
        </w:rPr>
      </w:pPr>
    </w:p>
    <w:p w14:paraId="28271071">
      <w:pPr>
        <w:pStyle w:val="7"/>
        <w:rPr>
          <w:rStyle w:val="23"/>
          <w:rFonts w:hAnsi="宋体" w:cs="宋体"/>
          <w:b/>
          <w:color w:val="000000" w:themeColor="text1"/>
          <w:sz w:val="30"/>
          <w:szCs w:val="30"/>
        </w:rPr>
      </w:pPr>
    </w:p>
    <w:p w14:paraId="491364A9">
      <w:pPr>
        <w:rPr>
          <w:rStyle w:val="23"/>
          <w:rFonts w:hAnsi="宋体" w:cs="宋体"/>
          <w:b/>
          <w:color w:val="000000" w:themeColor="text1"/>
          <w:sz w:val="30"/>
          <w:szCs w:val="30"/>
        </w:rPr>
      </w:pPr>
    </w:p>
    <w:p w14:paraId="48DA244B">
      <w:pPr>
        <w:pStyle w:val="7"/>
        <w:rPr>
          <w:rStyle w:val="23"/>
          <w:rFonts w:hAnsi="宋体" w:cs="宋体"/>
          <w:b/>
          <w:color w:val="000000" w:themeColor="text1"/>
          <w:sz w:val="30"/>
          <w:szCs w:val="30"/>
        </w:rPr>
      </w:pPr>
    </w:p>
    <w:p w14:paraId="6503657C">
      <w:pPr>
        <w:rPr>
          <w:rStyle w:val="23"/>
          <w:rFonts w:hAnsi="宋体" w:cs="宋体"/>
          <w:b/>
          <w:color w:val="000000" w:themeColor="text1"/>
          <w:sz w:val="30"/>
          <w:szCs w:val="30"/>
        </w:rPr>
      </w:pPr>
    </w:p>
    <w:p w14:paraId="62426D52">
      <w:pPr>
        <w:pStyle w:val="7"/>
        <w:rPr>
          <w:rStyle w:val="23"/>
          <w:rFonts w:hAnsi="宋体" w:cs="宋体"/>
          <w:b/>
          <w:color w:val="000000" w:themeColor="text1"/>
          <w:sz w:val="30"/>
          <w:szCs w:val="30"/>
        </w:rPr>
      </w:pPr>
    </w:p>
    <w:p w14:paraId="691FFF73">
      <w:pPr>
        <w:rPr>
          <w:rStyle w:val="23"/>
          <w:rFonts w:hAnsi="宋体" w:cs="宋体"/>
          <w:b/>
          <w:color w:val="000000" w:themeColor="text1"/>
          <w:sz w:val="30"/>
          <w:szCs w:val="30"/>
        </w:rPr>
      </w:pPr>
    </w:p>
    <w:p w14:paraId="655E8D04">
      <w:pPr>
        <w:pStyle w:val="7"/>
        <w:rPr>
          <w:rStyle w:val="23"/>
          <w:rFonts w:hAnsi="宋体" w:cs="宋体"/>
          <w:b/>
          <w:color w:val="000000" w:themeColor="text1"/>
          <w:sz w:val="30"/>
          <w:szCs w:val="30"/>
        </w:rPr>
      </w:pPr>
    </w:p>
    <w:p w14:paraId="39B657AB">
      <w:pPr>
        <w:rPr>
          <w:rStyle w:val="23"/>
          <w:rFonts w:hAnsi="宋体" w:cs="宋体"/>
          <w:b/>
          <w:color w:val="000000" w:themeColor="text1"/>
          <w:sz w:val="30"/>
          <w:szCs w:val="30"/>
        </w:rPr>
      </w:pPr>
    </w:p>
    <w:p w14:paraId="271DB0E7">
      <w:pPr>
        <w:pStyle w:val="7"/>
      </w:pPr>
    </w:p>
    <w:p w14:paraId="663398C4"/>
    <w:p w14:paraId="1BEE4858">
      <w:pPr>
        <w:pStyle w:val="7"/>
      </w:pPr>
    </w:p>
    <w:p w14:paraId="4078B580"/>
    <w:p w14:paraId="4F15EF06">
      <w:pPr>
        <w:pStyle w:val="7"/>
      </w:pPr>
    </w:p>
    <w:p w14:paraId="1CE80ACD"/>
    <w:p w14:paraId="6458484F">
      <w:pPr>
        <w:pStyle w:val="7"/>
      </w:pPr>
    </w:p>
    <w:p w14:paraId="0401BC7D"/>
    <w:p w14:paraId="11559DB6">
      <w:pPr>
        <w:pStyle w:val="7"/>
      </w:pPr>
    </w:p>
    <w:p w14:paraId="62E8B947"/>
    <w:p w14:paraId="6856DDC9">
      <w:pPr>
        <w:pStyle w:val="40"/>
        <w:spacing w:line="500" w:lineRule="exact"/>
        <w:ind w:firstLine="450" w:firstLineChars="150"/>
        <w:jc w:val="center"/>
        <w:rPr>
          <w:rStyle w:val="23"/>
          <w:rFonts w:hAnsi="宋体" w:cs="宋体"/>
          <w:b/>
          <w:color w:val="000000" w:themeColor="text1"/>
          <w:sz w:val="24"/>
        </w:rPr>
      </w:pPr>
      <w:r>
        <w:rPr>
          <w:rStyle w:val="23"/>
          <w:rFonts w:hint="eastAsia" w:hAnsi="宋体" w:cs="宋体"/>
          <w:b/>
          <w:color w:val="000000" w:themeColor="text1"/>
          <w:sz w:val="30"/>
          <w:szCs w:val="30"/>
        </w:rPr>
        <w:t>6.技术商务响应一览表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299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182FD92">
            <w:pPr>
              <w:spacing w:line="500" w:lineRule="exact"/>
              <w:jc w:val="center"/>
              <w:rPr>
                <w:rStyle w:val="23"/>
                <w:rFonts w:ascii="宋体" w:hAnsi="宋体" w:cs="宋体"/>
                <w:color w:val="000000" w:themeColor="text1"/>
                <w:sz w:val="24"/>
              </w:rPr>
            </w:pPr>
            <w:r>
              <w:rPr>
                <w:rStyle w:val="23"/>
                <w:rFonts w:hint="eastAsia" w:ascii="宋体" w:hAnsi="宋体" w:cs="宋体"/>
                <w:b/>
                <w:color w:val="000000" w:themeColor="text1"/>
                <w:sz w:val="24"/>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31DFD3B2">
            <w:pPr>
              <w:spacing w:line="500" w:lineRule="exact"/>
              <w:jc w:val="center"/>
              <w:rPr>
                <w:rStyle w:val="23"/>
                <w:rFonts w:ascii="宋体" w:hAnsi="宋体" w:cs="宋体"/>
                <w:color w:val="000000" w:themeColor="text1"/>
                <w:sz w:val="24"/>
              </w:rPr>
            </w:pPr>
            <w:r>
              <w:rPr>
                <w:rStyle w:val="23"/>
                <w:rFonts w:hint="eastAsia" w:ascii="宋体" w:hAnsi="宋体" w:cs="宋体"/>
                <w:b/>
                <w:color w:val="000000" w:themeColor="text1"/>
                <w:sz w:val="24"/>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1BB22AEB">
            <w:pPr>
              <w:spacing w:line="500" w:lineRule="exact"/>
              <w:jc w:val="center"/>
              <w:rPr>
                <w:rStyle w:val="23"/>
                <w:rFonts w:ascii="宋体" w:hAnsi="宋体" w:cs="宋体"/>
                <w:color w:val="000000" w:themeColor="text1"/>
                <w:sz w:val="24"/>
              </w:rPr>
            </w:pPr>
            <w:r>
              <w:rPr>
                <w:rStyle w:val="23"/>
                <w:rFonts w:hint="eastAsia" w:ascii="宋体" w:hAnsi="宋体" w:cs="宋体"/>
                <w:b/>
                <w:color w:val="000000" w:themeColor="text1"/>
                <w:sz w:val="24"/>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14540717">
            <w:pPr>
              <w:spacing w:line="500" w:lineRule="exact"/>
              <w:jc w:val="center"/>
              <w:rPr>
                <w:rStyle w:val="23"/>
                <w:rFonts w:ascii="宋体" w:hAnsi="宋体" w:cs="宋体"/>
                <w:b/>
                <w:color w:val="000000" w:themeColor="text1"/>
                <w:sz w:val="24"/>
              </w:rPr>
            </w:pPr>
            <w:r>
              <w:rPr>
                <w:rStyle w:val="23"/>
                <w:rFonts w:hint="eastAsia" w:ascii="宋体" w:hAnsi="宋体" w:cs="宋体"/>
                <w:b/>
                <w:color w:val="000000" w:themeColor="text1"/>
                <w:sz w:val="24"/>
              </w:rPr>
              <w:t>响应情况</w:t>
            </w:r>
          </w:p>
          <w:p w14:paraId="3645B57E">
            <w:pPr>
              <w:spacing w:line="500" w:lineRule="exact"/>
              <w:jc w:val="center"/>
              <w:rPr>
                <w:rStyle w:val="23"/>
                <w:rFonts w:ascii="宋体" w:hAnsi="宋体" w:cs="宋体"/>
                <w:color w:val="000000" w:themeColor="text1"/>
                <w:sz w:val="24"/>
              </w:rPr>
            </w:pPr>
            <w:r>
              <w:rPr>
                <w:rStyle w:val="23"/>
                <w:rFonts w:hint="eastAsia" w:ascii="宋体" w:hAnsi="宋体" w:cs="宋体"/>
                <w:b/>
                <w:color w:val="000000" w:themeColor="text1"/>
                <w:sz w:val="24"/>
              </w:rPr>
              <w:t>(响应/不响应)</w:t>
            </w:r>
          </w:p>
        </w:tc>
      </w:tr>
      <w:tr w14:paraId="21B2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AD3711">
            <w:pPr>
              <w:tabs>
                <w:tab w:val="left" w:pos="341"/>
              </w:tabs>
              <w:spacing w:line="500" w:lineRule="exact"/>
              <w:jc w:val="left"/>
              <w:rPr>
                <w:rStyle w:val="23"/>
                <w:rFonts w:ascii="宋体" w:hAnsi="宋体" w:cs="宋体"/>
                <w:b/>
                <w:color w:val="000000" w:themeColor="text1"/>
                <w:sz w:val="24"/>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331F54D4">
            <w:pPr>
              <w:spacing w:line="500" w:lineRule="exact"/>
              <w:jc w:val="center"/>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8A67AF4">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F09E8EF">
            <w:pPr>
              <w:spacing w:line="500" w:lineRule="exact"/>
              <w:jc w:val="center"/>
              <w:rPr>
                <w:rStyle w:val="23"/>
                <w:rFonts w:ascii="宋体" w:hAnsi="宋体" w:cs="宋体"/>
                <w:color w:val="000000" w:themeColor="text1"/>
                <w:sz w:val="24"/>
              </w:rPr>
            </w:pPr>
          </w:p>
        </w:tc>
      </w:tr>
      <w:tr w14:paraId="073D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2772EC1">
            <w:pPr>
              <w:spacing w:line="500" w:lineRule="exact"/>
              <w:jc w:val="center"/>
              <w:rPr>
                <w:rStyle w:val="23"/>
                <w:rFonts w:ascii="宋体" w:hAnsi="宋体" w:cs="宋体"/>
                <w:color w:val="000000" w:themeColor="text1"/>
                <w:sz w:val="24"/>
              </w:rPr>
            </w:pPr>
          </w:p>
        </w:tc>
        <w:tc>
          <w:tcPr>
            <w:tcW w:w="1799" w:type="pct"/>
            <w:tcBorders>
              <w:top w:val="single" w:color="000000" w:sz="4" w:space="0"/>
              <w:left w:val="single" w:color="000000" w:sz="4" w:space="0"/>
              <w:bottom w:val="single" w:color="000000" w:sz="4" w:space="0"/>
              <w:right w:val="single" w:color="000000" w:sz="4" w:space="0"/>
            </w:tcBorders>
          </w:tcPr>
          <w:p w14:paraId="4587412A">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14E85FC0">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7ADA395">
            <w:pPr>
              <w:spacing w:line="500" w:lineRule="exact"/>
              <w:jc w:val="center"/>
              <w:rPr>
                <w:rStyle w:val="23"/>
                <w:rFonts w:ascii="宋体" w:hAnsi="宋体" w:cs="宋体"/>
                <w:color w:val="000000" w:themeColor="text1"/>
                <w:sz w:val="24"/>
              </w:rPr>
            </w:pPr>
          </w:p>
        </w:tc>
      </w:tr>
      <w:tr w14:paraId="409C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8078802">
            <w:pPr>
              <w:spacing w:line="500" w:lineRule="exact"/>
              <w:jc w:val="center"/>
              <w:rPr>
                <w:rStyle w:val="23"/>
                <w:rFonts w:ascii="宋体" w:hAnsi="宋体" w:cs="宋体"/>
                <w:color w:val="000000" w:themeColor="text1"/>
                <w:sz w:val="24"/>
              </w:rPr>
            </w:pPr>
          </w:p>
        </w:tc>
        <w:tc>
          <w:tcPr>
            <w:tcW w:w="1799" w:type="pct"/>
            <w:tcBorders>
              <w:top w:val="single" w:color="000000" w:sz="4" w:space="0"/>
              <w:left w:val="single" w:color="000000" w:sz="4" w:space="0"/>
              <w:bottom w:val="single" w:color="000000" w:sz="4" w:space="0"/>
              <w:right w:val="single" w:color="000000" w:sz="4" w:space="0"/>
            </w:tcBorders>
          </w:tcPr>
          <w:p w14:paraId="32410A75">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6008063">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6511033">
            <w:pPr>
              <w:spacing w:line="500" w:lineRule="exact"/>
              <w:jc w:val="center"/>
              <w:rPr>
                <w:rStyle w:val="23"/>
                <w:rFonts w:ascii="宋体" w:hAnsi="宋体" w:cs="宋体"/>
                <w:color w:val="000000" w:themeColor="text1"/>
                <w:sz w:val="24"/>
              </w:rPr>
            </w:pPr>
          </w:p>
        </w:tc>
      </w:tr>
      <w:tr w14:paraId="729C8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2E0F865">
            <w:pPr>
              <w:spacing w:line="500" w:lineRule="exact"/>
              <w:jc w:val="left"/>
              <w:textAlignment w:val="center"/>
              <w:rPr>
                <w:rStyle w:val="23"/>
                <w:rFonts w:ascii="宋体" w:hAnsi="宋体" w:cs="宋体"/>
                <w:color w:val="000000" w:themeColor="text1"/>
                <w:sz w:val="24"/>
              </w:rPr>
            </w:pPr>
          </w:p>
        </w:tc>
        <w:tc>
          <w:tcPr>
            <w:tcW w:w="1799" w:type="pct"/>
            <w:tcBorders>
              <w:top w:val="single" w:color="000000" w:sz="4" w:space="0"/>
              <w:left w:val="single" w:color="000000" w:sz="4" w:space="0"/>
              <w:bottom w:val="single" w:color="000000" w:sz="4" w:space="0"/>
              <w:right w:val="single" w:color="000000" w:sz="4" w:space="0"/>
            </w:tcBorders>
          </w:tcPr>
          <w:p w14:paraId="1742CB1C">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3472EF8">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0D380C6">
            <w:pPr>
              <w:spacing w:line="500" w:lineRule="exact"/>
              <w:jc w:val="center"/>
              <w:rPr>
                <w:rStyle w:val="23"/>
                <w:rFonts w:ascii="宋体" w:hAnsi="宋体" w:cs="宋体"/>
                <w:color w:val="000000" w:themeColor="text1"/>
                <w:sz w:val="24"/>
              </w:rPr>
            </w:pPr>
          </w:p>
        </w:tc>
      </w:tr>
      <w:tr w14:paraId="1399B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016D053">
            <w:pPr>
              <w:spacing w:line="500" w:lineRule="exact"/>
              <w:jc w:val="center"/>
              <w:rPr>
                <w:rStyle w:val="23"/>
                <w:rFonts w:ascii="宋体" w:hAnsi="宋体" w:cs="宋体"/>
                <w:color w:val="000000" w:themeColor="text1"/>
                <w:sz w:val="24"/>
              </w:rPr>
            </w:pPr>
          </w:p>
        </w:tc>
        <w:tc>
          <w:tcPr>
            <w:tcW w:w="1799" w:type="pct"/>
            <w:tcBorders>
              <w:top w:val="single" w:color="000000" w:sz="4" w:space="0"/>
              <w:left w:val="single" w:color="000000" w:sz="4" w:space="0"/>
              <w:bottom w:val="single" w:color="000000" w:sz="4" w:space="0"/>
              <w:right w:val="single" w:color="000000" w:sz="4" w:space="0"/>
            </w:tcBorders>
          </w:tcPr>
          <w:p w14:paraId="3C45F578">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FA5122E">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8AB054">
            <w:pPr>
              <w:spacing w:line="500" w:lineRule="exact"/>
              <w:jc w:val="center"/>
              <w:rPr>
                <w:rStyle w:val="23"/>
                <w:rFonts w:ascii="宋体" w:hAnsi="宋体" w:cs="宋体"/>
                <w:color w:val="000000" w:themeColor="text1"/>
                <w:sz w:val="24"/>
              </w:rPr>
            </w:pPr>
          </w:p>
        </w:tc>
      </w:tr>
      <w:tr w14:paraId="097B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08ACBB4">
            <w:pPr>
              <w:spacing w:line="500" w:lineRule="exact"/>
              <w:jc w:val="center"/>
              <w:rPr>
                <w:rStyle w:val="23"/>
                <w:rFonts w:ascii="宋体" w:hAnsi="宋体" w:cs="宋体"/>
                <w:color w:val="000000" w:themeColor="text1"/>
                <w:kern w:val="0"/>
                <w:sz w:val="24"/>
              </w:rPr>
            </w:pPr>
          </w:p>
        </w:tc>
        <w:tc>
          <w:tcPr>
            <w:tcW w:w="1799" w:type="pct"/>
            <w:tcBorders>
              <w:top w:val="single" w:color="000000" w:sz="4" w:space="0"/>
              <w:left w:val="single" w:color="000000" w:sz="4" w:space="0"/>
              <w:bottom w:val="single" w:color="000000" w:sz="4" w:space="0"/>
              <w:right w:val="single" w:color="000000" w:sz="4" w:space="0"/>
            </w:tcBorders>
          </w:tcPr>
          <w:p w14:paraId="48B24D82">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CA4290F">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9CBBAA8">
            <w:pPr>
              <w:spacing w:line="500" w:lineRule="exact"/>
              <w:jc w:val="center"/>
              <w:rPr>
                <w:rStyle w:val="23"/>
                <w:rFonts w:ascii="宋体" w:hAnsi="宋体" w:cs="宋体"/>
                <w:color w:val="000000" w:themeColor="text1"/>
                <w:sz w:val="24"/>
              </w:rPr>
            </w:pPr>
          </w:p>
        </w:tc>
      </w:tr>
      <w:tr w14:paraId="57C6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828B4DA">
            <w:pPr>
              <w:spacing w:line="500" w:lineRule="exact"/>
              <w:jc w:val="center"/>
              <w:rPr>
                <w:rStyle w:val="23"/>
                <w:rFonts w:ascii="宋体" w:hAnsi="宋体" w:cs="宋体"/>
                <w:color w:val="000000" w:themeColor="text1"/>
                <w:kern w:val="0"/>
                <w:sz w:val="24"/>
              </w:rPr>
            </w:pPr>
          </w:p>
        </w:tc>
        <w:tc>
          <w:tcPr>
            <w:tcW w:w="1799" w:type="pct"/>
            <w:tcBorders>
              <w:top w:val="single" w:color="000000" w:sz="4" w:space="0"/>
              <w:left w:val="single" w:color="000000" w:sz="4" w:space="0"/>
              <w:bottom w:val="single" w:color="000000" w:sz="4" w:space="0"/>
              <w:right w:val="single" w:color="000000" w:sz="4" w:space="0"/>
            </w:tcBorders>
          </w:tcPr>
          <w:p w14:paraId="0EF668A5">
            <w:pPr>
              <w:spacing w:line="500" w:lineRule="exact"/>
              <w:rPr>
                <w:rStyle w:val="23"/>
                <w:rFonts w:ascii="宋体" w:hAnsi="宋体" w:cs="宋体"/>
                <w:color w:val="000000" w:themeColor="text1"/>
                <w:sz w:val="24"/>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6CD5EAB">
            <w:pPr>
              <w:spacing w:line="500" w:lineRule="exact"/>
              <w:jc w:val="center"/>
              <w:rPr>
                <w:rStyle w:val="23"/>
                <w:rFonts w:ascii="宋体" w:hAnsi="宋体" w:cs="宋体"/>
                <w:color w:val="000000" w:themeColor="text1"/>
                <w:sz w:val="24"/>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0F10802">
            <w:pPr>
              <w:spacing w:line="500" w:lineRule="exact"/>
              <w:jc w:val="center"/>
              <w:rPr>
                <w:rStyle w:val="23"/>
                <w:rFonts w:ascii="宋体" w:hAnsi="宋体" w:cs="宋体"/>
                <w:color w:val="000000" w:themeColor="text1"/>
                <w:sz w:val="24"/>
              </w:rPr>
            </w:pPr>
          </w:p>
        </w:tc>
      </w:tr>
    </w:tbl>
    <w:p w14:paraId="19593865">
      <w:pPr>
        <w:pStyle w:val="46"/>
        <w:spacing w:before="0" w:beforeAutospacing="0" w:after="0" w:afterAutospacing="0" w:line="500" w:lineRule="exact"/>
        <w:rPr>
          <w:rStyle w:val="23"/>
          <w:rFonts w:cs="宋体"/>
          <w:color w:val="000000" w:themeColor="text1"/>
        </w:rPr>
      </w:pPr>
      <w:r>
        <w:rPr>
          <w:rStyle w:val="23"/>
          <w:rFonts w:hint="eastAsia" w:cs="宋体"/>
          <w:color w:val="000000" w:themeColor="text1"/>
        </w:rPr>
        <w:t>注：竞价供应商须逐条填写并响应本竞价文件第二章“网上竞价内容及要求”中“</w:t>
      </w:r>
      <w:r>
        <w:rPr>
          <w:rStyle w:val="23"/>
          <w:rFonts w:hint="eastAsia" w:cs="宋体"/>
          <w:b/>
          <w:color w:val="000000" w:themeColor="text1"/>
        </w:rPr>
        <w:t>二、技术要求</w:t>
      </w:r>
      <w:r>
        <w:rPr>
          <w:rStyle w:val="23"/>
          <w:rFonts w:hint="eastAsia" w:cs="宋体"/>
          <w:color w:val="000000" w:themeColor="text1"/>
        </w:rPr>
        <w:t>”及“</w:t>
      </w:r>
      <w:r>
        <w:rPr>
          <w:rFonts w:hint="eastAsia" w:cs="宋体"/>
          <w:b/>
        </w:rPr>
        <w:t>三、商务要求</w:t>
      </w:r>
      <w:r>
        <w:rPr>
          <w:rStyle w:val="23"/>
          <w:rFonts w:hint="eastAsia" w:cs="宋体"/>
          <w:color w:val="000000" w:themeColor="text1"/>
        </w:rPr>
        <w:t>”所有条款。未按规定填写，或响应内容及响应情况为“不合格”的，报名审核将不通过。报价部分无须体现。</w:t>
      </w:r>
    </w:p>
    <w:p w14:paraId="5694049A">
      <w:pPr>
        <w:pStyle w:val="46"/>
        <w:spacing w:before="0" w:beforeAutospacing="0" w:after="0" w:afterAutospacing="0" w:line="500" w:lineRule="exact"/>
        <w:rPr>
          <w:rStyle w:val="23"/>
          <w:rFonts w:cs="宋体"/>
          <w:color w:val="000000" w:themeColor="text1"/>
        </w:rPr>
      </w:pPr>
    </w:p>
    <w:p w14:paraId="1AD225D4">
      <w:pPr>
        <w:pStyle w:val="46"/>
        <w:spacing w:before="0" w:beforeAutospacing="0" w:after="0" w:afterAutospacing="0" w:line="500" w:lineRule="exact"/>
        <w:rPr>
          <w:rStyle w:val="23"/>
          <w:rFonts w:cs="宋体"/>
          <w:color w:val="000000" w:themeColor="text1"/>
        </w:rPr>
      </w:pPr>
      <w:r>
        <w:rPr>
          <w:rStyle w:val="23"/>
          <w:rFonts w:hint="eastAsia" w:cs="宋体"/>
          <w:color w:val="000000" w:themeColor="text1"/>
        </w:rPr>
        <w:t>竞价供应商：</w:t>
      </w:r>
      <w:r>
        <w:rPr>
          <w:rStyle w:val="23"/>
          <w:rFonts w:hint="eastAsia" w:cs="宋体"/>
          <w:color w:val="000000" w:themeColor="text1"/>
          <w:u w:val="single" w:color="000000"/>
        </w:rPr>
        <w:t>(全称并加盖单位公章)</w:t>
      </w:r>
    </w:p>
    <w:p w14:paraId="21392EC8">
      <w:pPr>
        <w:pStyle w:val="46"/>
        <w:spacing w:before="0" w:beforeAutospacing="0" w:after="0" w:afterAutospacing="0" w:line="500" w:lineRule="exact"/>
        <w:rPr>
          <w:rStyle w:val="23"/>
          <w:rFonts w:cs="宋体"/>
          <w:color w:val="000000" w:themeColor="text1"/>
          <w:u w:val="single" w:color="000000"/>
        </w:rPr>
      </w:pPr>
      <w:r>
        <w:rPr>
          <w:rStyle w:val="23"/>
          <w:rFonts w:hint="eastAsia" w:cs="宋体"/>
          <w:color w:val="000000" w:themeColor="text1"/>
        </w:rPr>
        <w:t>日期：</w:t>
      </w:r>
      <w:r>
        <w:rPr>
          <w:rStyle w:val="23"/>
          <w:rFonts w:hint="eastAsia" w:cs="宋体"/>
          <w:color w:val="000000" w:themeColor="text1"/>
          <w:u w:val="single" w:color="000000"/>
        </w:rPr>
        <w:t>    </w:t>
      </w:r>
      <w:r>
        <w:rPr>
          <w:rStyle w:val="23"/>
          <w:rFonts w:hint="eastAsia" w:cs="宋体"/>
          <w:color w:val="000000" w:themeColor="text1"/>
        </w:rPr>
        <w:t>年</w:t>
      </w:r>
      <w:r>
        <w:rPr>
          <w:rStyle w:val="23"/>
          <w:rFonts w:hint="eastAsia" w:cs="宋体"/>
          <w:color w:val="000000" w:themeColor="text1"/>
          <w:u w:val="single" w:color="000000"/>
        </w:rPr>
        <w:t>   </w:t>
      </w:r>
      <w:r>
        <w:rPr>
          <w:rStyle w:val="23"/>
          <w:rFonts w:hint="eastAsia" w:cs="宋体"/>
          <w:color w:val="000000" w:themeColor="text1"/>
        </w:rPr>
        <w:t>月</w:t>
      </w:r>
      <w:r>
        <w:rPr>
          <w:rStyle w:val="23"/>
          <w:rFonts w:hint="eastAsia" w:cs="宋体"/>
          <w:color w:val="000000" w:themeColor="text1"/>
          <w:u w:val="single" w:color="000000"/>
        </w:rPr>
        <w:t xml:space="preserve">  日 </w:t>
      </w:r>
    </w:p>
    <w:p w14:paraId="289E37E7">
      <w:pPr>
        <w:spacing w:line="500" w:lineRule="exact"/>
        <w:jc w:val="left"/>
        <w:textAlignment w:val="auto"/>
        <w:rPr>
          <w:rStyle w:val="23"/>
          <w:rFonts w:ascii="宋体" w:hAnsi="宋体" w:cs="宋体"/>
          <w:b/>
          <w:color w:val="000000" w:themeColor="text1"/>
          <w:kern w:val="0"/>
          <w:sz w:val="24"/>
        </w:rPr>
      </w:pPr>
      <w:r>
        <w:rPr>
          <w:rStyle w:val="23"/>
          <w:rFonts w:hint="eastAsia" w:ascii="宋体" w:hAnsi="宋体" w:cs="宋体"/>
          <w:b/>
          <w:color w:val="000000" w:themeColor="text1"/>
          <w:sz w:val="24"/>
        </w:rPr>
        <w:br w:type="page"/>
      </w:r>
    </w:p>
    <w:p w14:paraId="45782B89">
      <w:pPr>
        <w:pStyle w:val="46"/>
        <w:spacing w:before="0" w:beforeAutospacing="0" w:after="0" w:afterAutospacing="0" w:line="500" w:lineRule="exact"/>
        <w:jc w:val="center"/>
        <w:rPr>
          <w:rStyle w:val="23"/>
          <w:rFonts w:cs="宋体"/>
          <w:b/>
          <w:color w:val="000000" w:themeColor="text1"/>
          <w:sz w:val="30"/>
          <w:szCs w:val="30"/>
        </w:rPr>
      </w:pPr>
      <w:r>
        <w:rPr>
          <w:rStyle w:val="23"/>
          <w:rFonts w:hint="eastAsia" w:cs="宋体"/>
          <w:b/>
          <w:color w:val="000000" w:themeColor="text1"/>
          <w:sz w:val="30"/>
          <w:szCs w:val="30"/>
        </w:rPr>
        <w:t>7.竞价供应商需提供的其他材料</w:t>
      </w:r>
    </w:p>
    <w:p w14:paraId="63B85E32">
      <w:pPr>
        <w:spacing w:line="500" w:lineRule="exact"/>
        <w:jc w:val="center"/>
        <w:rPr>
          <w:rStyle w:val="23"/>
          <w:rFonts w:ascii="宋体" w:hAnsi="宋体" w:cs="宋体"/>
          <w:b/>
          <w:color w:val="000000" w:themeColor="text1"/>
          <w:sz w:val="24"/>
        </w:rPr>
      </w:pPr>
    </w:p>
    <w:p w14:paraId="1FDF42B2">
      <w:pPr>
        <w:pStyle w:val="30"/>
        <w:spacing w:after="0" w:line="500" w:lineRule="exact"/>
        <w:rPr>
          <w:rStyle w:val="23"/>
          <w:rFonts w:ascii="宋体" w:hAnsi="宋体" w:cs="宋体"/>
          <w:bCs/>
          <w:color w:val="000000" w:themeColor="text1"/>
          <w:sz w:val="24"/>
        </w:rPr>
      </w:pPr>
      <w:r>
        <w:rPr>
          <w:rStyle w:val="23"/>
          <w:rFonts w:hint="eastAsia" w:ascii="宋体" w:hAnsi="宋体" w:cs="宋体"/>
          <w:bCs/>
          <w:color w:val="000000" w:themeColor="text1"/>
          <w:sz w:val="24"/>
        </w:rPr>
        <w:t>注：竞价文件有要求的或竞价供应商认为应提交的其他材料可在此项下提交。</w:t>
      </w:r>
    </w:p>
    <w:p w14:paraId="1AF84D54">
      <w:pPr>
        <w:pStyle w:val="29"/>
        <w:spacing w:line="500" w:lineRule="exact"/>
        <w:rPr>
          <w:rStyle w:val="23"/>
          <w:rFonts w:ascii="宋体" w:hAnsi="宋体" w:cs="宋体"/>
          <w:color w:val="000000" w:themeColor="text1"/>
          <w:sz w:val="24"/>
          <w:szCs w:val="24"/>
        </w:rPr>
      </w:pPr>
    </w:p>
    <w:p w14:paraId="3F8051B6">
      <w:pPr>
        <w:pStyle w:val="30"/>
        <w:spacing w:after="0" w:line="500" w:lineRule="exact"/>
        <w:rPr>
          <w:rStyle w:val="23"/>
          <w:rFonts w:ascii="宋体" w:hAnsi="宋体" w:cs="宋体"/>
          <w:color w:val="000000" w:themeColor="text1"/>
          <w:sz w:val="24"/>
        </w:rPr>
      </w:pPr>
    </w:p>
    <w:p w14:paraId="71AB0A32">
      <w:pPr>
        <w:pStyle w:val="29"/>
        <w:spacing w:line="500" w:lineRule="exact"/>
        <w:rPr>
          <w:rStyle w:val="23"/>
          <w:rFonts w:ascii="宋体" w:hAnsi="宋体" w:cs="宋体"/>
          <w:color w:val="000000" w:themeColor="text1"/>
          <w:sz w:val="24"/>
          <w:szCs w:val="24"/>
        </w:rPr>
      </w:pPr>
    </w:p>
    <w:p w14:paraId="4EDC1CAA">
      <w:pPr>
        <w:spacing w:line="500" w:lineRule="exact"/>
        <w:jc w:val="left"/>
        <w:textAlignment w:val="auto"/>
        <w:rPr>
          <w:rStyle w:val="23"/>
          <w:rFonts w:ascii="宋体" w:hAnsi="宋体" w:cs="宋体"/>
          <w:color w:val="000000" w:themeColor="text1"/>
          <w:sz w:val="24"/>
        </w:rPr>
      </w:pPr>
      <w:r>
        <w:rPr>
          <w:rStyle w:val="23"/>
          <w:rFonts w:hint="eastAsia" w:ascii="宋体" w:hAnsi="宋体" w:cs="宋体"/>
          <w:color w:val="000000" w:themeColor="text1"/>
          <w:sz w:val="24"/>
        </w:rPr>
        <w:br w:type="page"/>
      </w:r>
    </w:p>
    <w:p w14:paraId="05839C5F">
      <w:pPr>
        <w:pStyle w:val="30"/>
        <w:spacing w:after="0" w:line="500" w:lineRule="exact"/>
        <w:jc w:val="center"/>
        <w:outlineLvl w:val="1"/>
        <w:rPr>
          <w:rStyle w:val="23"/>
          <w:rFonts w:ascii="宋体" w:hAnsi="宋体" w:cs="宋体"/>
          <w:b/>
          <w:bCs/>
          <w:color w:val="000000" w:themeColor="text1"/>
          <w:sz w:val="30"/>
          <w:szCs w:val="30"/>
        </w:rPr>
      </w:pPr>
      <w:bookmarkStart w:id="6" w:name="_Toc7398"/>
      <w:bookmarkStart w:id="7" w:name="_Toc97708366"/>
      <w:r>
        <w:rPr>
          <w:rStyle w:val="23"/>
          <w:rFonts w:hint="eastAsia" w:ascii="宋体" w:hAnsi="宋体" w:cs="宋体"/>
          <w:b/>
          <w:bCs/>
          <w:color w:val="000000" w:themeColor="text1"/>
          <w:sz w:val="30"/>
          <w:szCs w:val="30"/>
        </w:rPr>
        <w:t>第四章  报价文件</w:t>
      </w:r>
      <w:bookmarkEnd w:id="6"/>
      <w:bookmarkEnd w:id="7"/>
    </w:p>
    <w:p w14:paraId="6D03B7C6">
      <w:pPr>
        <w:pStyle w:val="39"/>
        <w:spacing w:after="0" w:line="500" w:lineRule="exact"/>
        <w:ind w:firstLine="480" w:firstLineChars="200"/>
        <w:rPr>
          <w:rStyle w:val="23"/>
          <w:rFonts w:ascii="宋体" w:hAnsi="宋体" w:cs="宋体"/>
          <w:color w:val="000000" w:themeColor="text1"/>
          <w:sz w:val="24"/>
        </w:rPr>
      </w:pPr>
      <w:r>
        <w:rPr>
          <w:rStyle w:val="23"/>
          <w:rFonts w:hint="eastAsia" w:ascii="宋体" w:hAnsi="宋体" w:cs="宋体"/>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3BE8D75D">
      <w:pPr>
        <w:jc w:val="left"/>
        <w:textAlignment w:val="auto"/>
        <w:rPr>
          <w:rStyle w:val="23"/>
          <w:rFonts w:ascii="宋体" w:hAnsi="宋体" w:cs="宋体"/>
          <w:b/>
          <w:color w:val="000000" w:themeColor="text1"/>
          <w:kern w:val="0"/>
          <w:sz w:val="24"/>
        </w:rPr>
      </w:pPr>
      <w:r>
        <w:rPr>
          <w:rStyle w:val="23"/>
          <w:rFonts w:hint="eastAsia" w:ascii="宋体" w:hAnsi="宋体" w:cs="宋体"/>
          <w:color w:val="000000" w:themeColor="text1"/>
          <w:sz w:val="24"/>
        </w:rPr>
        <w:br w:type="page"/>
      </w:r>
    </w:p>
    <w:p w14:paraId="61130B83">
      <w:pPr>
        <w:pStyle w:val="32"/>
        <w:spacing w:beforeAutospacing="0" w:afterAutospacing="0" w:line="500" w:lineRule="exact"/>
        <w:ind w:firstLine="352" w:firstLineChars="147"/>
        <w:rPr>
          <w:rStyle w:val="23"/>
          <w:rFonts w:cs="宋体"/>
          <w:color w:val="000000" w:themeColor="text1"/>
          <w:sz w:val="24"/>
          <w:szCs w:val="24"/>
        </w:rPr>
      </w:pPr>
      <w:r>
        <w:rPr>
          <w:rStyle w:val="23"/>
          <w:rFonts w:hint="eastAsia" w:cs="宋体"/>
          <w:color w:val="000000" w:themeColor="text1"/>
          <w:sz w:val="24"/>
          <w:szCs w:val="24"/>
        </w:rPr>
        <w:t xml:space="preserve">竞价编号：                                  项目名称: </w:t>
      </w:r>
    </w:p>
    <w:p w14:paraId="34ED9DD6">
      <w:pPr>
        <w:pStyle w:val="32"/>
        <w:spacing w:beforeAutospacing="0" w:afterAutospacing="0" w:line="500" w:lineRule="exact"/>
        <w:jc w:val="center"/>
        <w:rPr>
          <w:rStyle w:val="23"/>
          <w:rFonts w:cs="宋体"/>
          <w:color w:val="000000" w:themeColor="text1"/>
          <w:sz w:val="24"/>
          <w:szCs w:val="24"/>
        </w:rPr>
      </w:pPr>
      <w:r>
        <w:rPr>
          <w:rStyle w:val="23"/>
          <w:rFonts w:hint="eastAsia" w:cs="宋体"/>
          <w:color w:val="000000" w:themeColor="text1"/>
          <w:sz w:val="24"/>
          <w:szCs w:val="24"/>
        </w:rPr>
        <w:t>报价一览表</w:t>
      </w:r>
    </w:p>
    <w:p w14:paraId="7E5C5B3D">
      <w:pPr>
        <w:pStyle w:val="69"/>
        <w:spacing w:line="500" w:lineRule="exact"/>
        <w:ind w:firstLine="6240" w:firstLineChars="2600"/>
        <w:rPr>
          <w:rStyle w:val="23"/>
          <w:rFonts w:ascii="宋体" w:hAnsi="宋体" w:cs="宋体"/>
          <w:color w:val="000000" w:themeColor="text1"/>
          <w:sz w:val="24"/>
        </w:rPr>
      </w:pPr>
      <w:r>
        <w:rPr>
          <w:rStyle w:val="23"/>
          <w:rFonts w:hint="eastAsia" w:ascii="宋体" w:hAnsi="宋体" w:cs="宋体"/>
          <w:color w:val="000000" w:themeColor="text1"/>
          <w:sz w:val="24"/>
        </w:rPr>
        <w:t>金额单位：人民币元</w:t>
      </w:r>
    </w:p>
    <w:tbl>
      <w:tblPr>
        <w:tblStyle w:val="19"/>
        <w:tblpPr w:leftFromText="180" w:rightFromText="180" w:vertAnchor="text" w:tblpY="1"/>
        <w:tblOverlap w:val="never"/>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995"/>
        <w:gridCol w:w="3969"/>
        <w:gridCol w:w="1254"/>
        <w:gridCol w:w="1443"/>
        <w:gridCol w:w="1237"/>
      </w:tblGrid>
      <w:tr w14:paraId="2AA07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 w:type="pct"/>
            <w:tcBorders>
              <w:top w:val="single" w:color="000000" w:sz="4" w:space="0"/>
              <w:left w:val="single" w:color="000000" w:sz="4" w:space="0"/>
              <w:bottom w:val="single" w:color="000000" w:sz="4" w:space="0"/>
              <w:right w:val="single" w:color="000000" w:sz="4" w:space="0"/>
            </w:tcBorders>
            <w:vAlign w:val="center"/>
          </w:tcPr>
          <w:p w14:paraId="5677B7ED">
            <w:pPr>
              <w:snapToGrid w:val="0"/>
              <w:spacing w:line="500" w:lineRule="exact"/>
              <w:jc w:val="center"/>
              <w:rPr>
                <w:rStyle w:val="23"/>
                <w:rFonts w:ascii="宋体" w:hAnsi="宋体" w:cs="宋体"/>
                <w:b/>
                <w:bCs/>
                <w:color w:val="000000" w:themeColor="text1"/>
                <w:spacing w:val="-11"/>
                <w:sz w:val="24"/>
              </w:rPr>
            </w:pPr>
            <w:r>
              <w:rPr>
                <w:rStyle w:val="23"/>
                <w:rFonts w:hint="eastAsia" w:ascii="宋体" w:hAnsi="宋体" w:cs="宋体"/>
                <w:b/>
                <w:bCs/>
                <w:color w:val="000000" w:themeColor="text1"/>
                <w:spacing w:val="-11"/>
                <w:sz w:val="24"/>
              </w:rPr>
              <w:t>合同包</w:t>
            </w:r>
          </w:p>
        </w:tc>
        <w:tc>
          <w:tcPr>
            <w:tcW w:w="510" w:type="pct"/>
            <w:tcBorders>
              <w:top w:val="single" w:color="000000" w:sz="4" w:space="0"/>
              <w:left w:val="single" w:color="000000" w:sz="4" w:space="0"/>
              <w:bottom w:val="single" w:color="000000" w:sz="4" w:space="0"/>
              <w:right w:val="single" w:color="auto" w:sz="4" w:space="0"/>
            </w:tcBorders>
            <w:vAlign w:val="center"/>
          </w:tcPr>
          <w:p w14:paraId="451B5CD6">
            <w:pPr>
              <w:pStyle w:val="40"/>
              <w:snapToGrid w:val="0"/>
              <w:spacing w:line="500" w:lineRule="exact"/>
              <w:jc w:val="center"/>
              <w:rPr>
                <w:rStyle w:val="23"/>
                <w:rFonts w:hAnsi="宋体" w:cs="宋体"/>
                <w:b/>
                <w:bCs/>
                <w:color w:val="000000" w:themeColor="text1"/>
                <w:spacing w:val="-11"/>
                <w:sz w:val="24"/>
              </w:rPr>
            </w:pPr>
            <w:r>
              <w:rPr>
                <w:rFonts w:hint="eastAsia" w:hAnsi="宋体" w:cs="宋体"/>
                <w:b/>
                <w:bCs/>
                <w:sz w:val="24"/>
              </w:rPr>
              <w:t>品目号</w:t>
            </w:r>
          </w:p>
        </w:tc>
        <w:tc>
          <w:tcPr>
            <w:tcW w:w="2035" w:type="pct"/>
            <w:tcBorders>
              <w:top w:val="single" w:color="000000" w:sz="4" w:space="0"/>
              <w:left w:val="single" w:color="auto" w:sz="4" w:space="0"/>
              <w:bottom w:val="single" w:color="000000" w:sz="4" w:space="0"/>
              <w:right w:val="single" w:color="000000" w:sz="4" w:space="0"/>
            </w:tcBorders>
            <w:vAlign w:val="center"/>
          </w:tcPr>
          <w:p w14:paraId="73112D8F">
            <w:pPr>
              <w:pStyle w:val="40"/>
              <w:snapToGrid w:val="0"/>
              <w:spacing w:line="500" w:lineRule="exact"/>
              <w:jc w:val="center"/>
              <w:rPr>
                <w:rStyle w:val="23"/>
                <w:rFonts w:hAnsi="宋体" w:cs="宋体"/>
                <w:b/>
                <w:bCs/>
                <w:color w:val="000000" w:themeColor="text1"/>
                <w:spacing w:val="-11"/>
                <w:sz w:val="24"/>
              </w:rPr>
            </w:pPr>
            <w:r>
              <w:rPr>
                <w:rFonts w:hint="eastAsia" w:hAnsi="宋体" w:cs="宋体"/>
                <w:b/>
                <w:bCs/>
                <w:color w:val="000000"/>
                <w:sz w:val="24"/>
              </w:rPr>
              <w:t>物品名称</w:t>
            </w:r>
          </w:p>
        </w:tc>
        <w:tc>
          <w:tcPr>
            <w:tcW w:w="643" w:type="pct"/>
            <w:tcBorders>
              <w:top w:val="single" w:color="000000" w:sz="4" w:space="0"/>
              <w:left w:val="single" w:color="000000" w:sz="4" w:space="0"/>
              <w:bottom w:val="single" w:color="000000" w:sz="4" w:space="0"/>
              <w:right w:val="single" w:color="000000" w:sz="4" w:space="0"/>
            </w:tcBorders>
            <w:vAlign w:val="center"/>
          </w:tcPr>
          <w:p w14:paraId="0EAF3265">
            <w:pPr>
              <w:snapToGrid w:val="0"/>
              <w:spacing w:line="500" w:lineRule="exact"/>
              <w:jc w:val="center"/>
              <w:rPr>
                <w:rStyle w:val="23"/>
                <w:rFonts w:ascii="宋体" w:hAnsi="宋体" w:cs="宋体"/>
                <w:b/>
                <w:bCs/>
                <w:color w:val="000000" w:themeColor="text1"/>
                <w:spacing w:val="-11"/>
                <w:sz w:val="24"/>
              </w:rPr>
            </w:pPr>
            <w:r>
              <w:rPr>
                <w:rStyle w:val="23"/>
                <w:rFonts w:hint="eastAsia" w:ascii="宋体" w:hAnsi="宋体" w:cs="宋体"/>
                <w:b/>
                <w:bCs/>
                <w:color w:val="000000" w:themeColor="text1"/>
                <w:spacing w:val="-11"/>
                <w:sz w:val="24"/>
              </w:rPr>
              <w:t>数量</w:t>
            </w:r>
          </w:p>
        </w:tc>
        <w:tc>
          <w:tcPr>
            <w:tcW w:w="740" w:type="pct"/>
            <w:tcBorders>
              <w:top w:val="single" w:color="000000" w:sz="4" w:space="0"/>
              <w:left w:val="single" w:color="000000" w:sz="4" w:space="0"/>
              <w:bottom w:val="single" w:color="000000" w:sz="4" w:space="0"/>
              <w:right w:val="single" w:color="000000" w:sz="4" w:space="0"/>
            </w:tcBorders>
            <w:vAlign w:val="center"/>
          </w:tcPr>
          <w:p w14:paraId="4B14663D">
            <w:pPr>
              <w:snapToGrid w:val="0"/>
              <w:spacing w:line="500" w:lineRule="exact"/>
              <w:jc w:val="center"/>
              <w:rPr>
                <w:rStyle w:val="23"/>
                <w:rFonts w:ascii="宋体" w:hAnsi="宋体" w:cs="宋体"/>
                <w:b/>
                <w:bCs/>
                <w:color w:val="000000" w:themeColor="text1"/>
                <w:spacing w:val="-11"/>
                <w:sz w:val="24"/>
              </w:rPr>
            </w:pPr>
            <w:r>
              <w:rPr>
                <w:rStyle w:val="23"/>
                <w:rFonts w:hint="eastAsia" w:ascii="宋体" w:hAnsi="宋体" w:cs="宋体"/>
                <w:b/>
                <w:bCs/>
                <w:color w:val="000000" w:themeColor="text1"/>
                <w:spacing w:val="-11"/>
                <w:sz w:val="24"/>
              </w:rPr>
              <w:t>投标单价</w:t>
            </w:r>
          </w:p>
        </w:tc>
        <w:tc>
          <w:tcPr>
            <w:tcW w:w="632" w:type="pct"/>
            <w:tcBorders>
              <w:top w:val="single" w:color="000000" w:sz="4" w:space="0"/>
              <w:left w:val="single" w:color="000000" w:sz="4" w:space="0"/>
              <w:bottom w:val="single" w:color="000000" w:sz="4" w:space="0"/>
              <w:right w:val="single" w:color="000000" w:sz="4" w:space="0"/>
            </w:tcBorders>
            <w:vAlign w:val="center"/>
          </w:tcPr>
          <w:p w14:paraId="731B255C">
            <w:pPr>
              <w:snapToGrid w:val="0"/>
              <w:spacing w:line="500" w:lineRule="exact"/>
              <w:jc w:val="center"/>
              <w:rPr>
                <w:rStyle w:val="23"/>
                <w:rFonts w:ascii="宋体" w:hAnsi="宋体" w:cs="宋体"/>
                <w:b/>
                <w:bCs/>
                <w:color w:val="000000" w:themeColor="text1"/>
                <w:spacing w:val="-11"/>
                <w:sz w:val="24"/>
              </w:rPr>
            </w:pPr>
            <w:r>
              <w:rPr>
                <w:rStyle w:val="23"/>
                <w:rFonts w:hint="eastAsia" w:ascii="宋体" w:hAnsi="宋体" w:cs="宋体"/>
                <w:b/>
                <w:bCs/>
                <w:color w:val="000000" w:themeColor="text1"/>
                <w:spacing w:val="-11"/>
                <w:sz w:val="24"/>
              </w:rPr>
              <w:t>合计金额</w:t>
            </w:r>
          </w:p>
        </w:tc>
      </w:tr>
      <w:tr w14:paraId="077D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restart"/>
            <w:tcBorders>
              <w:top w:val="single" w:color="000000" w:sz="4" w:space="0"/>
              <w:left w:val="single" w:color="000000" w:sz="4" w:space="0"/>
              <w:right w:val="single" w:color="000000" w:sz="4" w:space="0"/>
            </w:tcBorders>
            <w:vAlign w:val="center"/>
          </w:tcPr>
          <w:p w14:paraId="33511AA8">
            <w:pPr>
              <w:pStyle w:val="74"/>
              <w:spacing w:line="50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510" w:type="pct"/>
            <w:tcBorders>
              <w:top w:val="single" w:color="000000" w:sz="4" w:space="0"/>
              <w:left w:val="single" w:color="000000" w:sz="4" w:space="0"/>
              <w:bottom w:val="single" w:color="000000" w:sz="4" w:space="0"/>
              <w:right w:val="single" w:color="auto" w:sz="4" w:space="0"/>
            </w:tcBorders>
            <w:vAlign w:val="center"/>
          </w:tcPr>
          <w:p w14:paraId="155D6157">
            <w:pPr>
              <w:spacing w:line="500" w:lineRule="exact"/>
              <w:jc w:val="center"/>
              <w:textAlignment w:val="center"/>
              <w:rPr>
                <w:rFonts w:ascii="宋体" w:hAnsi="宋体" w:cs="宋体"/>
                <w:color w:val="000000"/>
                <w:sz w:val="24"/>
              </w:rPr>
            </w:pPr>
            <w:r>
              <w:rPr>
                <w:rFonts w:hint="eastAsia" w:ascii="宋体" w:hAnsi="宋体" w:cs="宋体"/>
                <w:bCs/>
                <w:sz w:val="24"/>
              </w:rPr>
              <w:t>1</w:t>
            </w:r>
          </w:p>
        </w:tc>
        <w:tc>
          <w:tcPr>
            <w:tcW w:w="2035" w:type="pct"/>
            <w:tcBorders>
              <w:top w:val="single" w:color="000000" w:sz="4" w:space="0"/>
              <w:left w:val="single" w:color="auto" w:sz="4" w:space="0"/>
              <w:bottom w:val="single" w:color="000000" w:sz="4" w:space="0"/>
              <w:right w:val="single" w:color="000000" w:sz="4" w:space="0"/>
            </w:tcBorders>
            <w:vAlign w:val="center"/>
          </w:tcPr>
          <w:p w14:paraId="76CB9BC4">
            <w:pPr>
              <w:spacing w:before="120" w:after="120" w:line="288" w:lineRule="auto"/>
              <w:jc w:val="center"/>
              <w:rPr>
                <w:rFonts w:ascii="宋体" w:hAnsi="宋体" w:cs="宋体"/>
                <w:sz w:val="24"/>
              </w:rPr>
            </w:pPr>
            <w:r>
              <w:rPr>
                <w:rFonts w:hint="eastAsia" w:ascii="宋体" w:hAnsi="宋体" w:cs="宋体"/>
                <w:sz w:val="24"/>
              </w:rPr>
              <w:t>成果简介视频制作服务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1C05F49F">
            <w:pPr>
              <w:spacing w:line="50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17A62431">
            <w:pPr>
              <w:snapToGrid w:val="0"/>
              <w:spacing w:line="500" w:lineRule="exact"/>
              <w:jc w:val="center"/>
              <w:rPr>
                <w:rStyle w:val="23"/>
                <w:rFonts w:ascii="宋体" w:hAnsi="宋体" w:cs="宋体"/>
                <w:color w:val="000000" w:themeColor="text1"/>
                <w:spacing w:val="-11"/>
                <w:sz w:val="24"/>
              </w:rPr>
            </w:pPr>
          </w:p>
        </w:tc>
        <w:tc>
          <w:tcPr>
            <w:tcW w:w="632" w:type="pct"/>
            <w:vMerge w:val="restart"/>
            <w:tcBorders>
              <w:top w:val="single" w:color="000000" w:sz="4" w:space="0"/>
              <w:left w:val="single" w:color="000000" w:sz="4" w:space="0"/>
              <w:right w:val="single" w:color="000000" w:sz="4" w:space="0"/>
            </w:tcBorders>
            <w:vAlign w:val="center"/>
          </w:tcPr>
          <w:p w14:paraId="7830AE24">
            <w:pPr>
              <w:snapToGrid w:val="0"/>
              <w:spacing w:line="500" w:lineRule="exact"/>
              <w:jc w:val="center"/>
              <w:rPr>
                <w:rStyle w:val="23"/>
                <w:rFonts w:ascii="宋体" w:hAnsi="宋体" w:cs="宋体"/>
                <w:color w:val="000000" w:themeColor="text1"/>
                <w:spacing w:val="-11"/>
                <w:sz w:val="24"/>
              </w:rPr>
            </w:pPr>
          </w:p>
        </w:tc>
      </w:tr>
      <w:tr w14:paraId="38D5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38" w:type="pct"/>
            <w:vMerge w:val="continue"/>
            <w:tcBorders>
              <w:left w:val="single" w:color="000000" w:sz="4" w:space="0"/>
              <w:right w:val="single" w:color="000000" w:sz="4" w:space="0"/>
            </w:tcBorders>
            <w:vAlign w:val="center"/>
          </w:tcPr>
          <w:p w14:paraId="7E8D65F7">
            <w:pPr>
              <w:pStyle w:val="74"/>
              <w:spacing w:line="500" w:lineRule="exact"/>
              <w:jc w:val="center"/>
              <w:rPr>
                <w:rFonts w:ascii="宋体" w:hAnsi="宋体" w:cs="宋体"/>
                <w:color w:val="000000" w:themeColor="text1"/>
                <w:sz w:val="24"/>
              </w:rPr>
            </w:pPr>
          </w:p>
        </w:tc>
        <w:tc>
          <w:tcPr>
            <w:tcW w:w="510" w:type="pct"/>
            <w:tcBorders>
              <w:top w:val="single" w:color="000000" w:sz="4" w:space="0"/>
              <w:left w:val="single" w:color="000000" w:sz="4" w:space="0"/>
              <w:bottom w:val="single" w:color="000000" w:sz="4" w:space="0"/>
              <w:right w:val="single" w:color="auto" w:sz="4" w:space="0"/>
            </w:tcBorders>
            <w:vAlign w:val="center"/>
          </w:tcPr>
          <w:p w14:paraId="632C7A62">
            <w:pPr>
              <w:spacing w:line="500" w:lineRule="exact"/>
              <w:jc w:val="center"/>
              <w:textAlignment w:val="center"/>
              <w:rPr>
                <w:rFonts w:ascii="宋体" w:hAnsi="宋体" w:cs="宋体"/>
                <w:color w:val="000000"/>
                <w:kern w:val="0"/>
                <w:sz w:val="24"/>
              </w:rPr>
            </w:pPr>
            <w:r>
              <w:rPr>
                <w:rFonts w:hint="eastAsia" w:ascii="宋体" w:hAnsi="宋体" w:cs="宋体"/>
                <w:bCs/>
                <w:sz w:val="24"/>
              </w:rPr>
              <w:t>2</w:t>
            </w:r>
          </w:p>
        </w:tc>
        <w:tc>
          <w:tcPr>
            <w:tcW w:w="2035" w:type="pct"/>
            <w:tcBorders>
              <w:top w:val="single" w:color="000000" w:sz="4" w:space="0"/>
              <w:left w:val="single" w:color="auto" w:sz="4" w:space="0"/>
              <w:bottom w:val="single" w:color="000000" w:sz="4" w:space="0"/>
              <w:right w:val="single" w:color="000000" w:sz="4" w:space="0"/>
            </w:tcBorders>
            <w:vAlign w:val="center"/>
          </w:tcPr>
          <w:p w14:paraId="73AD6C23">
            <w:pPr>
              <w:spacing w:before="120" w:after="120" w:line="288" w:lineRule="auto"/>
              <w:jc w:val="center"/>
              <w:rPr>
                <w:rFonts w:ascii="宋体" w:hAnsi="宋体" w:cs="宋体"/>
                <w:sz w:val="24"/>
              </w:rPr>
            </w:pPr>
            <w:r>
              <w:rPr>
                <w:rFonts w:hint="eastAsia" w:ascii="宋体" w:hAnsi="宋体" w:cs="宋体"/>
                <w:sz w:val="24"/>
              </w:rPr>
              <w:t>案例资源制作服务</w:t>
            </w:r>
          </w:p>
        </w:tc>
        <w:tc>
          <w:tcPr>
            <w:tcW w:w="643" w:type="pct"/>
            <w:tcBorders>
              <w:top w:val="single" w:color="000000" w:sz="4" w:space="0"/>
              <w:left w:val="single" w:color="000000" w:sz="4" w:space="0"/>
              <w:bottom w:val="single" w:color="000000" w:sz="4" w:space="0"/>
              <w:right w:val="single" w:color="000000" w:sz="4" w:space="0"/>
            </w:tcBorders>
            <w:vAlign w:val="center"/>
          </w:tcPr>
          <w:p w14:paraId="513DE39F">
            <w:pPr>
              <w:spacing w:line="50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eastAsia="zh-CN"/>
              </w:rPr>
              <w:t>项</w:t>
            </w:r>
          </w:p>
        </w:tc>
        <w:tc>
          <w:tcPr>
            <w:tcW w:w="740" w:type="pct"/>
            <w:tcBorders>
              <w:top w:val="single" w:color="000000" w:sz="4" w:space="0"/>
              <w:left w:val="single" w:color="000000" w:sz="4" w:space="0"/>
              <w:bottom w:val="single" w:color="000000" w:sz="4" w:space="0"/>
              <w:right w:val="single" w:color="000000" w:sz="4" w:space="0"/>
            </w:tcBorders>
            <w:vAlign w:val="center"/>
          </w:tcPr>
          <w:p w14:paraId="2E8305BE">
            <w:pPr>
              <w:snapToGrid w:val="0"/>
              <w:spacing w:line="500" w:lineRule="exact"/>
              <w:jc w:val="center"/>
              <w:rPr>
                <w:rStyle w:val="23"/>
                <w:rFonts w:ascii="宋体" w:hAnsi="宋体" w:cs="宋体"/>
                <w:color w:val="000000" w:themeColor="text1"/>
                <w:spacing w:val="-11"/>
                <w:sz w:val="24"/>
              </w:rPr>
            </w:pPr>
          </w:p>
        </w:tc>
        <w:tc>
          <w:tcPr>
            <w:tcW w:w="632" w:type="pct"/>
            <w:vMerge w:val="continue"/>
            <w:tcBorders>
              <w:left w:val="single" w:color="000000" w:sz="4" w:space="0"/>
              <w:right w:val="single" w:color="000000" w:sz="4" w:space="0"/>
            </w:tcBorders>
            <w:vAlign w:val="center"/>
          </w:tcPr>
          <w:p w14:paraId="28035B42">
            <w:pPr>
              <w:snapToGrid w:val="0"/>
              <w:spacing w:line="500" w:lineRule="exact"/>
              <w:jc w:val="center"/>
              <w:rPr>
                <w:rStyle w:val="23"/>
                <w:rFonts w:ascii="宋体" w:hAnsi="宋体" w:cs="宋体"/>
                <w:color w:val="000000" w:themeColor="text1"/>
                <w:spacing w:val="-11"/>
                <w:sz w:val="24"/>
              </w:rPr>
            </w:pPr>
          </w:p>
        </w:tc>
      </w:tr>
      <w:tr w14:paraId="24BD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A15A9A4">
            <w:pPr>
              <w:spacing w:line="500" w:lineRule="exact"/>
              <w:jc w:val="left"/>
              <w:rPr>
                <w:rFonts w:ascii="宋体" w:hAnsi="宋体" w:cs="宋体"/>
                <w:b/>
                <w:color w:val="000000" w:themeColor="text1"/>
                <w:sz w:val="24"/>
              </w:rPr>
            </w:pPr>
            <w:r>
              <w:rPr>
                <w:rFonts w:hint="eastAsia" w:ascii="宋体" w:hAnsi="宋体" w:cs="宋体"/>
                <w:b/>
                <w:color w:val="000000" w:themeColor="text1"/>
                <w:sz w:val="24"/>
              </w:rPr>
              <w:t>投标总金额大写：</w:t>
            </w:r>
          </w:p>
          <w:p w14:paraId="4BF8CB54">
            <w:pPr>
              <w:spacing w:line="500" w:lineRule="exact"/>
              <w:jc w:val="left"/>
              <w:rPr>
                <w:rStyle w:val="23"/>
                <w:rFonts w:ascii="宋体" w:hAnsi="宋体" w:cs="宋体"/>
                <w:color w:val="000000" w:themeColor="text1"/>
                <w:spacing w:val="-11"/>
                <w:sz w:val="24"/>
              </w:rPr>
            </w:pPr>
            <w:r>
              <w:rPr>
                <w:rFonts w:hint="eastAsia" w:ascii="宋体" w:hAnsi="宋体" w:cs="宋体"/>
                <w:b/>
                <w:color w:val="000000" w:themeColor="text1"/>
                <w:sz w:val="24"/>
              </w:rPr>
              <w:t>小写：</w:t>
            </w:r>
          </w:p>
        </w:tc>
      </w:tr>
    </w:tbl>
    <w:p w14:paraId="3E5A523B">
      <w:pPr>
        <w:spacing w:line="500" w:lineRule="exact"/>
        <w:ind w:firstLine="3240" w:firstLineChars="1350"/>
        <w:jc w:val="left"/>
        <w:rPr>
          <w:rStyle w:val="23"/>
          <w:rFonts w:ascii="宋体" w:hAnsi="宋体" w:cs="宋体"/>
          <w:color w:val="000000" w:themeColor="text1"/>
          <w:sz w:val="24"/>
        </w:rPr>
      </w:pPr>
    </w:p>
    <w:p w14:paraId="3374039D">
      <w:pPr>
        <w:spacing w:line="500" w:lineRule="exact"/>
        <w:ind w:firstLine="3240" w:firstLineChars="1350"/>
        <w:jc w:val="left"/>
        <w:rPr>
          <w:rStyle w:val="23"/>
          <w:rFonts w:ascii="宋体" w:hAnsi="宋体" w:cs="宋体"/>
          <w:color w:val="000000" w:themeColor="text1"/>
          <w:sz w:val="24"/>
        </w:rPr>
      </w:pPr>
      <w:r>
        <w:rPr>
          <w:rStyle w:val="23"/>
          <w:rFonts w:hint="eastAsia" w:ascii="宋体" w:hAnsi="宋体" w:cs="宋体"/>
          <w:color w:val="000000" w:themeColor="text1"/>
          <w:sz w:val="24"/>
        </w:rPr>
        <w:t>竞价供应商(全称并加盖公章)：</w:t>
      </w:r>
    </w:p>
    <w:p w14:paraId="443CB2CF">
      <w:pPr>
        <w:spacing w:line="500" w:lineRule="exact"/>
        <w:ind w:firstLine="3240" w:firstLineChars="1350"/>
        <w:jc w:val="left"/>
        <w:rPr>
          <w:rStyle w:val="23"/>
          <w:rFonts w:ascii="宋体" w:hAnsi="宋体" w:cs="宋体"/>
          <w:color w:val="000000" w:themeColor="text1"/>
          <w:sz w:val="24"/>
        </w:rPr>
      </w:pPr>
      <w:r>
        <w:rPr>
          <w:rStyle w:val="23"/>
          <w:rFonts w:hint="eastAsia" w:ascii="宋体" w:hAnsi="宋体" w:cs="宋体"/>
          <w:color w:val="000000" w:themeColor="text1"/>
          <w:sz w:val="24"/>
        </w:rPr>
        <w:t>竞价供应商代表签字：</w:t>
      </w:r>
    </w:p>
    <w:p w14:paraId="26DFD72D">
      <w:pPr>
        <w:spacing w:line="500" w:lineRule="exact"/>
        <w:ind w:firstLine="3240" w:firstLineChars="1350"/>
        <w:jc w:val="left"/>
        <w:rPr>
          <w:rStyle w:val="23"/>
          <w:rFonts w:ascii="宋体" w:hAnsi="宋体" w:cs="宋体"/>
          <w:color w:val="000000" w:themeColor="text1"/>
          <w:sz w:val="24"/>
        </w:rPr>
      </w:pPr>
      <w:r>
        <w:rPr>
          <w:rStyle w:val="23"/>
          <w:rFonts w:hint="eastAsia" w:ascii="宋体" w:hAnsi="宋体" w:cs="宋体"/>
          <w:color w:val="000000" w:themeColor="text1"/>
          <w:sz w:val="24"/>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DF8C902">
        <w:pPr>
          <w:pStyle w:val="10"/>
          <w:jc w:val="center"/>
        </w:pPr>
        <w:r>
          <w:fldChar w:fldCharType="begin"/>
        </w:r>
        <w:r>
          <w:instrText xml:space="preserve"> PAGE   \* MERGEFORMAT </w:instrText>
        </w:r>
        <w:r>
          <w:fldChar w:fldCharType="separate"/>
        </w:r>
        <w:r>
          <w:rPr>
            <w:lang w:val="zh-CN"/>
          </w:rPr>
          <w:t>20</w:t>
        </w:r>
        <w:r>
          <w:rPr>
            <w:lang w:val="zh-CN"/>
          </w:rPr>
          <w:fldChar w:fldCharType="end"/>
        </w:r>
      </w:p>
    </w:sdtContent>
  </w:sdt>
  <w:p w14:paraId="200D0297">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AD83">
    <w:pPr>
      <w:pStyle w:val="10"/>
      <w:jc w:val="center"/>
      <w:rPr>
        <w:rStyle w:val="23"/>
      </w:rPr>
    </w:pPr>
    <w:r>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path/>
          <v:fill on="f" focussize="0,0"/>
          <v:stroke on="f" joinstyle="miter"/>
          <v:imagedata o:title=""/>
          <o:lock v:ext="edit"/>
          <v:textbox inset="0mm,0mm,0mm,0mm">
            <w:txbxContent>
              <w:p w14:paraId="6D072B11">
                <w:pPr>
                  <w:pStyle w:val="10"/>
                  <w:jc w:val="center"/>
                  <w:rPr>
                    <w:rStyle w:val="23"/>
                  </w:rPr>
                </w:pPr>
              </w:p>
              <w:p w14:paraId="5B8D94C5">
                <w:pPr>
                  <w:rPr>
                    <w:rStyle w:val="23"/>
                  </w:rPr>
                </w:pPr>
              </w:p>
            </w:txbxContent>
          </v:textbox>
        </v:shape>
      </w:pict>
    </w:r>
  </w:p>
  <w:p w14:paraId="675757B4">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BC4E">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福建国诚招标有限公司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7254">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招标有限公司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111111">
    <w15:presenceInfo w15:providerId="None" w15:userId="11111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compatSetting w:name="compatibilityMode" w:uri="http://schemas.microsoft.com/office/word" w:val="12"/>
  </w:compat>
  <w:docVars>
    <w:docVar w:name="commondata" w:val="eyJoZGlkIjoiYTZhMDgxM2ExYzQ1OWEzMGMzNTlhZDYyZjI5NzA0NmIifQ=="/>
  </w:docVars>
  <w:rsids>
    <w:rsidRoot w:val="00F44F45"/>
    <w:rsid w:val="00000D4C"/>
    <w:rsid w:val="00001CC1"/>
    <w:rsid w:val="000141E7"/>
    <w:rsid w:val="000153D5"/>
    <w:rsid w:val="000157A7"/>
    <w:rsid w:val="00015F02"/>
    <w:rsid w:val="000246B5"/>
    <w:rsid w:val="0004059C"/>
    <w:rsid w:val="00040AF9"/>
    <w:rsid w:val="000416A3"/>
    <w:rsid w:val="00045526"/>
    <w:rsid w:val="0005269D"/>
    <w:rsid w:val="00054739"/>
    <w:rsid w:val="00056FBA"/>
    <w:rsid w:val="00067B56"/>
    <w:rsid w:val="0007622B"/>
    <w:rsid w:val="000764DD"/>
    <w:rsid w:val="00081B98"/>
    <w:rsid w:val="00082056"/>
    <w:rsid w:val="000851E5"/>
    <w:rsid w:val="000854AD"/>
    <w:rsid w:val="00086A02"/>
    <w:rsid w:val="00087ED6"/>
    <w:rsid w:val="00094376"/>
    <w:rsid w:val="000A0083"/>
    <w:rsid w:val="000A1606"/>
    <w:rsid w:val="000A646C"/>
    <w:rsid w:val="000B6D6E"/>
    <w:rsid w:val="000C2270"/>
    <w:rsid w:val="000C310A"/>
    <w:rsid w:val="000C696E"/>
    <w:rsid w:val="000D327F"/>
    <w:rsid w:val="000D6FF7"/>
    <w:rsid w:val="000E22C8"/>
    <w:rsid w:val="000E5885"/>
    <w:rsid w:val="000E70CA"/>
    <w:rsid w:val="000F6188"/>
    <w:rsid w:val="00101352"/>
    <w:rsid w:val="00101378"/>
    <w:rsid w:val="00117BE9"/>
    <w:rsid w:val="00120343"/>
    <w:rsid w:val="00120AB8"/>
    <w:rsid w:val="00121A9A"/>
    <w:rsid w:val="00127F13"/>
    <w:rsid w:val="00137197"/>
    <w:rsid w:val="00137527"/>
    <w:rsid w:val="001411E2"/>
    <w:rsid w:val="00152D3F"/>
    <w:rsid w:val="00153571"/>
    <w:rsid w:val="00165748"/>
    <w:rsid w:val="001706DD"/>
    <w:rsid w:val="00170DBB"/>
    <w:rsid w:val="00171E62"/>
    <w:rsid w:val="00182686"/>
    <w:rsid w:val="001862C3"/>
    <w:rsid w:val="001A5A53"/>
    <w:rsid w:val="001B22B7"/>
    <w:rsid w:val="001B6C8B"/>
    <w:rsid w:val="001C34BF"/>
    <w:rsid w:val="001C5B1A"/>
    <w:rsid w:val="001D22FA"/>
    <w:rsid w:val="001D7B3E"/>
    <w:rsid w:val="001E5B8E"/>
    <w:rsid w:val="001E66D7"/>
    <w:rsid w:val="001F01E1"/>
    <w:rsid w:val="001F24A6"/>
    <w:rsid w:val="001F33A6"/>
    <w:rsid w:val="00210BC5"/>
    <w:rsid w:val="00214B0E"/>
    <w:rsid w:val="002163C4"/>
    <w:rsid w:val="002169D3"/>
    <w:rsid w:val="0022726A"/>
    <w:rsid w:val="0023193C"/>
    <w:rsid w:val="00237F65"/>
    <w:rsid w:val="002421E5"/>
    <w:rsid w:val="00245C7C"/>
    <w:rsid w:val="00245F88"/>
    <w:rsid w:val="00247A78"/>
    <w:rsid w:val="00247ED2"/>
    <w:rsid w:val="00250E6B"/>
    <w:rsid w:val="00255AF7"/>
    <w:rsid w:val="00262074"/>
    <w:rsid w:val="00263070"/>
    <w:rsid w:val="00270A0B"/>
    <w:rsid w:val="00271247"/>
    <w:rsid w:val="00283D41"/>
    <w:rsid w:val="00293B7B"/>
    <w:rsid w:val="002A41DA"/>
    <w:rsid w:val="002B3A0F"/>
    <w:rsid w:val="002C2C57"/>
    <w:rsid w:val="002D0F34"/>
    <w:rsid w:val="002D54FB"/>
    <w:rsid w:val="002D631F"/>
    <w:rsid w:val="002D68B7"/>
    <w:rsid w:val="002D7230"/>
    <w:rsid w:val="002E6042"/>
    <w:rsid w:val="002E7F9A"/>
    <w:rsid w:val="002F5851"/>
    <w:rsid w:val="002F6E83"/>
    <w:rsid w:val="002F72F8"/>
    <w:rsid w:val="0030751C"/>
    <w:rsid w:val="00322B70"/>
    <w:rsid w:val="003230EC"/>
    <w:rsid w:val="00326D27"/>
    <w:rsid w:val="00345661"/>
    <w:rsid w:val="003468FD"/>
    <w:rsid w:val="003530E1"/>
    <w:rsid w:val="003678A1"/>
    <w:rsid w:val="00367C6C"/>
    <w:rsid w:val="003766C3"/>
    <w:rsid w:val="003809AE"/>
    <w:rsid w:val="003837A9"/>
    <w:rsid w:val="00384E73"/>
    <w:rsid w:val="00386BD0"/>
    <w:rsid w:val="00390E77"/>
    <w:rsid w:val="0039280D"/>
    <w:rsid w:val="00392FE0"/>
    <w:rsid w:val="00394EB0"/>
    <w:rsid w:val="003A0FF6"/>
    <w:rsid w:val="003A3B5D"/>
    <w:rsid w:val="003A4986"/>
    <w:rsid w:val="003A5603"/>
    <w:rsid w:val="003A6214"/>
    <w:rsid w:val="003B04EA"/>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324B"/>
    <w:rsid w:val="00434255"/>
    <w:rsid w:val="00437D0D"/>
    <w:rsid w:val="00453199"/>
    <w:rsid w:val="00462268"/>
    <w:rsid w:val="00463028"/>
    <w:rsid w:val="00464393"/>
    <w:rsid w:val="00465FD3"/>
    <w:rsid w:val="004732F3"/>
    <w:rsid w:val="0047507F"/>
    <w:rsid w:val="00476D0C"/>
    <w:rsid w:val="00477E8E"/>
    <w:rsid w:val="00480B2F"/>
    <w:rsid w:val="004816AA"/>
    <w:rsid w:val="00483C80"/>
    <w:rsid w:val="0048519A"/>
    <w:rsid w:val="004859F2"/>
    <w:rsid w:val="004919CD"/>
    <w:rsid w:val="0049477D"/>
    <w:rsid w:val="004A43BB"/>
    <w:rsid w:val="004A67FD"/>
    <w:rsid w:val="004B1A27"/>
    <w:rsid w:val="004B1E3A"/>
    <w:rsid w:val="004B4C05"/>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10EF"/>
    <w:rsid w:val="00572E12"/>
    <w:rsid w:val="00573E68"/>
    <w:rsid w:val="00574913"/>
    <w:rsid w:val="00577664"/>
    <w:rsid w:val="0057793C"/>
    <w:rsid w:val="00581108"/>
    <w:rsid w:val="0058132C"/>
    <w:rsid w:val="0058365D"/>
    <w:rsid w:val="00583C08"/>
    <w:rsid w:val="00583F2D"/>
    <w:rsid w:val="0058413C"/>
    <w:rsid w:val="0059123E"/>
    <w:rsid w:val="00592E59"/>
    <w:rsid w:val="005943E7"/>
    <w:rsid w:val="00594E16"/>
    <w:rsid w:val="005955F5"/>
    <w:rsid w:val="00596874"/>
    <w:rsid w:val="005B133D"/>
    <w:rsid w:val="005B1379"/>
    <w:rsid w:val="005B52E2"/>
    <w:rsid w:val="005B594C"/>
    <w:rsid w:val="005B7269"/>
    <w:rsid w:val="005C1BE1"/>
    <w:rsid w:val="005C5478"/>
    <w:rsid w:val="005D065A"/>
    <w:rsid w:val="005D60CA"/>
    <w:rsid w:val="005D7906"/>
    <w:rsid w:val="005E182C"/>
    <w:rsid w:val="005E4194"/>
    <w:rsid w:val="005F3209"/>
    <w:rsid w:val="006019F4"/>
    <w:rsid w:val="006206CF"/>
    <w:rsid w:val="0062732F"/>
    <w:rsid w:val="0063059B"/>
    <w:rsid w:val="00636B1D"/>
    <w:rsid w:val="00644B6F"/>
    <w:rsid w:val="006532F7"/>
    <w:rsid w:val="00663F20"/>
    <w:rsid w:val="00665C08"/>
    <w:rsid w:val="0067021B"/>
    <w:rsid w:val="00675416"/>
    <w:rsid w:val="00682273"/>
    <w:rsid w:val="00682D46"/>
    <w:rsid w:val="00683337"/>
    <w:rsid w:val="0068512D"/>
    <w:rsid w:val="006866C3"/>
    <w:rsid w:val="00687DDB"/>
    <w:rsid w:val="00693F31"/>
    <w:rsid w:val="006946E7"/>
    <w:rsid w:val="00694A3E"/>
    <w:rsid w:val="00697690"/>
    <w:rsid w:val="006A4CA4"/>
    <w:rsid w:val="006A6F3F"/>
    <w:rsid w:val="006B3C9F"/>
    <w:rsid w:val="006C48CB"/>
    <w:rsid w:val="006D1FDD"/>
    <w:rsid w:val="006E7BF2"/>
    <w:rsid w:val="006F6396"/>
    <w:rsid w:val="006F6849"/>
    <w:rsid w:val="00702C20"/>
    <w:rsid w:val="00705424"/>
    <w:rsid w:val="0071348C"/>
    <w:rsid w:val="00721C1F"/>
    <w:rsid w:val="007258D9"/>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0E22"/>
    <w:rsid w:val="007C2A7E"/>
    <w:rsid w:val="007C32CD"/>
    <w:rsid w:val="007D4B75"/>
    <w:rsid w:val="007D70AD"/>
    <w:rsid w:val="007F51CC"/>
    <w:rsid w:val="00800E59"/>
    <w:rsid w:val="00802BC3"/>
    <w:rsid w:val="008076ED"/>
    <w:rsid w:val="00810268"/>
    <w:rsid w:val="00811123"/>
    <w:rsid w:val="00812ED8"/>
    <w:rsid w:val="00815674"/>
    <w:rsid w:val="00831790"/>
    <w:rsid w:val="00835983"/>
    <w:rsid w:val="00842A3E"/>
    <w:rsid w:val="00860FCA"/>
    <w:rsid w:val="00866562"/>
    <w:rsid w:val="00867055"/>
    <w:rsid w:val="00870B8B"/>
    <w:rsid w:val="0087281D"/>
    <w:rsid w:val="008764AE"/>
    <w:rsid w:val="0087652F"/>
    <w:rsid w:val="00876DFC"/>
    <w:rsid w:val="00881E32"/>
    <w:rsid w:val="008850AF"/>
    <w:rsid w:val="00890988"/>
    <w:rsid w:val="008935E7"/>
    <w:rsid w:val="008972CB"/>
    <w:rsid w:val="008A1E4C"/>
    <w:rsid w:val="008A3937"/>
    <w:rsid w:val="008A3C3B"/>
    <w:rsid w:val="008B1274"/>
    <w:rsid w:val="008B158C"/>
    <w:rsid w:val="008B30D0"/>
    <w:rsid w:val="008B7D9C"/>
    <w:rsid w:val="008C10D4"/>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E7D"/>
    <w:rsid w:val="009518E7"/>
    <w:rsid w:val="00951935"/>
    <w:rsid w:val="00956BFB"/>
    <w:rsid w:val="00957DB0"/>
    <w:rsid w:val="00970192"/>
    <w:rsid w:val="009771B9"/>
    <w:rsid w:val="00983245"/>
    <w:rsid w:val="00987007"/>
    <w:rsid w:val="009A07E8"/>
    <w:rsid w:val="009A113A"/>
    <w:rsid w:val="009A1719"/>
    <w:rsid w:val="009A588C"/>
    <w:rsid w:val="009B1111"/>
    <w:rsid w:val="009B7709"/>
    <w:rsid w:val="009C6B8C"/>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1A83"/>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006F"/>
    <w:rsid w:val="00AA5199"/>
    <w:rsid w:val="00AA7017"/>
    <w:rsid w:val="00AB3BF8"/>
    <w:rsid w:val="00AB6388"/>
    <w:rsid w:val="00AD22BF"/>
    <w:rsid w:val="00AD3A1E"/>
    <w:rsid w:val="00AD4AC5"/>
    <w:rsid w:val="00AE4FF3"/>
    <w:rsid w:val="00AF2EE0"/>
    <w:rsid w:val="00AF6AB8"/>
    <w:rsid w:val="00AF720C"/>
    <w:rsid w:val="00B00984"/>
    <w:rsid w:val="00B01418"/>
    <w:rsid w:val="00B13D2C"/>
    <w:rsid w:val="00B15E4E"/>
    <w:rsid w:val="00B23773"/>
    <w:rsid w:val="00B329D1"/>
    <w:rsid w:val="00B34C1A"/>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2D4F"/>
    <w:rsid w:val="00BF4761"/>
    <w:rsid w:val="00BF61A6"/>
    <w:rsid w:val="00BF6E64"/>
    <w:rsid w:val="00BF7306"/>
    <w:rsid w:val="00BF794E"/>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1B68"/>
    <w:rsid w:val="00CE5B80"/>
    <w:rsid w:val="00CF0F83"/>
    <w:rsid w:val="00CF62B3"/>
    <w:rsid w:val="00CF744A"/>
    <w:rsid w:val="00D018E6"/>
    <w:rsid w:val="00D04AAB"/>
    <w:rsid w:val="00D07430"/>
    <w:rsid w:val="00D10047"/>
    <w:rsid w:val="00D12EA6"/>
    <w:rsid w:val="00D147DB"/>
    <w:rsid w:val="00D24050"/>
    <w:rsid w:val="00D26325"/>
    <w:rsid w:val="00D31F7E"/>
    <w:rsid w:val="00D4081C"/>
    <w:rsid w:val="00D4470B"/>
    <w:rsid w:val="00D6012C"/>
    <w:rsid w:val="00D67C08"/>
    <w:rsid w:val="00D703DD"/>
    <w:rsid w:val="00D74148"/>
    <w:rsid w:val="00D74549"/>
    <w:rsid w:val="00D8081F"/>
    <w:rsid w:val="00D85B1A"/>
    <w:rsid w:val="00D96498"/>
    <w:rsid w:val="00DA3185"/>
    <w:rsid w:val="00DA54A0"/>
    <w:rsid w:val="00DB2120"/>
    <w:rsid w:val="00DB336F"/>
    <w:rsid w:val="00DB7BDF"/>
    <w:rsid w:val="00DC0DF3"/>
    <w:rsid w:val="00DD10F7"/>
    <w:rsid w:val="00DD25EB"/>
    <w:rsid w:val="00DD5670"/>
    <w:rsid w:val="00DE1F66"/>
    <w:rsid w:val="00DE6D7F"/>
    <w:rsid w:val="00E10432"/>
    <w:rsid w:val="00E220F8"/>
    <w:rsid w:val="00E2293E"/>
    <w:rsid w:val="00E24D7A"/>
    <w:rsid w:val="00E33FB6"/>
    <w:rsid w:val="00E36312"/>
    <w:rsid w:val="00E36F78"/>
    <w:rsid w:val="00E442BB"/>
    <w:rsid w:val="00E50855"/>
    <w:rsid w:val="00E528DE"/>
    <w:rsid w:val="00E6701C"/>
    <w:rsid w:val="00E774A1"/>
    <w:rsid w:val="00E77584"/>
    <w:rsid w:val="00E82D16"/>
    <w:rsid w:val="00E82DA9"/>
    <w:rsid w:val="00E84334"/>
    <w:rsid w:val="00E87B9C"/>
    <w:rsid w:val="00E922C1"/>
    <w:rsid w:val="00E923B0"/>
    <w:rsid w:val="00E9375D"/>
    <w:rsid w:val="00E9670E"/>
    <w:rsid w:val="00EA029B"/>
    <w:rsid w:val="00EA4887"/>
    <w:rsid w:val="00ED21B9"/>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46D24"/>
    <w:rsid w:val="00F519EC"/>
    <w:rsid w:val="00F5223D"/>
    <w:rsid w:val="00F530E4"/>
    <w:rsid w:val="00F610CE"/>
    <w:rsid w:val="00F612F4"/>
    <w:rsid w:val="00F63CBD"/>
    <w:rsid w:val="00F64315"/>
    <w:rsid w:val="00F676DD"/>
    <w:rsid w:val="00F81DC4"/>
    <w:rsid w:val="00F90EE1"/>
    <w:rsid w:val="00F914A1"/>
    <w:rsid w:val="00F9181C"/>
    <w:rsid w:val="00FA0F4E"/>
    <w:rsid w:val="00FA211F"/>
    <w:rsid w:val="00FB5D79"/>
    <w:rsid w:val="00FC0AD5"/>
    <w:rsid w:val="00FC4BBC"/>
    <w:rsid w:val="00FC6EC7"/>
    <w:rsid w:val="00FC75FB"/>
    <w:rsid w:val="00FD1741"/>
    <w:rsid w:val="00FD20C9"/>
    <w:rsid w:val="00FD2BC9"/>
    <w:rsid w:val="00FD52CA"/>
    <w:rsid w:val="00FE2688"/>
    <w:rsid w:val="00FE4C4C"/>
    <w:rsid w:val="00FF047C"/>
    <w:rsid w:val="00FF0833"/>
    <w:rsid w:val="00FF121D"/>
    <w:rsid w:val="00FF43EE"/>
    <w:rsid w:val="00FF6138"/>
    <w:rsid w:val="00FF642B"/>
    <w:rsid w:val="019B36B5"/>
    <w:rsid w:val="01BC5CA4"/>
    <w:rsid w:val="02BB1E6D"/>
    <w:rsid w:val="04EE7180"/>
    <w:rsid w:val="05733B70"/>
    <w:rsid w:val="06DD11B3"/>
    <w:rsid w:val="06FB6AC8"/>
    <w:rsid w:val="071050A7"/>
    <w:rsid w:val="08CB0D0B"/>
    <w:rsid w:val="08EB1053"/>
    <w:rsid w:val="08F118DA"/>
    <w:rsid w:val="097573CC"/>
    <w:rsid w:val="0B247261"/>
    <w:rsid w:val="0C0D0832"/>
    <w:rsid w:val="0C9F232B"/>
    <w:rsid w:val="0D1307ED"/>
    <w:rsid w:val="0D9D76FF"/>
    <w:rsid w:val="1088122B"/>
    <w:rsid w:val="10FF60E0"/>
    <w:rsid w:val="1479172F"/>
    <w:rsid w:val="14D01E4A"/>
    <w:rsid w:val="15C40D87"/>
    <w:rsid w:val="16CF17D9"/>
    <w:rsid w:val="16EA2EE6"/>
    <w:rsid w:val="17347C07"/>
    <w:rsid w:val="189F4369"/>
    <w:rsid w:val="1D2B3667"/>
    <w:rsid w:val="1F410D1D"/>
    <w:rsid w:val="1F666BD8"/>
    <w:rsid w:val="20A6423D"/>
    <w:rsid w:val="21A56676"/>
    <w:rsid w:val="21D84ED6"/>
    <w:rsid w:val="222F179D"/>
    <w:rsid w:val="22386D6C"/>
    <w:rsid w:val="23B714C6"/>
    <w:rsid w:val="246118A8"/>
    <w:rsid w:val="255C1C20"/>
    <w:rsid w:val="26AA4A6B"/>
    <w:rsid w:val="270A14E4"/>
    <w:rsid w:val="276C3EAC"/>
    <w:rsid w:val="2A121864"/>
    <w:rsid w:val="2A9507F7"/>
    <w:rsid w:val="2A9D585A"/>
    <w:rsid w:val="2BFC409B"/>
    <w:rsid w:val="2CED0D7D"/>
    <w:rsid w:val="2D901B07"/>
    <w:rsid w:val="2E471AB6"/>
    <w:rsid w:val="2F874D88"/>
    <w:rsid w:val="2F9D14DF"/>
    <w:rsid w:val="2FA77400"/>
    <w:rsid w:val="305E51F8"/>
    <w:rsid w:val="314920DA"/>
    <w:rsid w:val="3167139E"/>
    <w:rsid w:val="33FE123B"/>
    <w:rsid w:val="34EE16F2"/>
    <w:rsid w:val="36E30B90"/>
    <w:rsid w:val="3A4E5731"/>
    <w:rsid w:val="3D850F09"/>
    <w:rsid w:val="3DF54C9C"/>
    <w:rsid w:val="3EB0029C"/>
    <w:rsid w:val="401F555E"/>
    <w:rsid w:val="42173716"/>
    <w:rsid w:val="432B3B11"/>
    <w:rsid w:val="435C2D18"/>
    <w:rsid w:val="458A4B1F"/>
    <w:rsid w:val="46257B31"/>
    <w:rsid w:val="464F7E56"/>
    <w:rsid w:val="4698770F"/>
    <w:rsid w:val="47B61E19"/>
    <w:rsid w:val="4824595F"/>
    <w:rsid w:val="493F1504"/>
    <w:rsid w:val="499A0307"/>
    <w:rsid w:val="4C237FE7"/>
    <w:rsid w:val="4F6213A0"/>
    <w:rsid w:val="50EF69A8"/>
    <w:rsid w:val="515B7535"/>
    <w:rsid w:val="531B76FE"/>
    <w:rsid w:val="53E2281F"/>
    <w:rsid w:val="5588161D"/>
    <w:rsid w:val="5864377B"/>
    <w:rsid w:val="58816255"/>
    <w:rsid w:val="58CC6F53"/>
    <w:rsid w:val="58CD4FF7"/>
    <w:rsid w:val="599B1EFD"/>
    <w:rsid w:val="5AFF3461"/>
    <w:rsid w:val="5B1B379E"/>
    <w:rsid w:val="5D86525F"/>
    <w:rsid w:val="60BB7725"/>
    <w:rsid w:val="60E20E04"/>
    <w:rsid w:val="61127B32"/>
    <w:rsid w:val="65F475D7"/>
    <w:rsid w:val="67307659"/>
    <w:rsid w:val="6C294224"/>
    <w:rsid w:val="6C494EAC"/>
    <w:rsid w:val="6C5A7CC6"/>
    <w:rsid w:val="6D447540"/>
    <w:rsid w:val="6DCB751A"/>
    <w:rsid w:val="6FD24DDA"/>
    <w:rsid w:val="70763D6E"/>
    <w:rsid w:val="714F3171"/>
    <w:rsid w:val="72201288"/>
    <w:rsid w:val="72571097"/>
    <w:rsid w:val="748F1316"/>
    <w:rsid w:val="74A254DE"/>
    <w:rsid w:val="74F87B4B"/>
    <w:rsid w:val="75B726C4"/>
    <w:rsid w:val="76BE7415"/>
    <w:rsid w:val="783E2D3C"/>
    <w:rsid w:val="78B11693"/>
    <w:rsid w:val="78B2790D"/>
    <w:rsid w:val="79BE07AA"/>
    <w:rsid w:val="79C43AA9"/>
    <w:rsid w:val="79F56A63"/>
    <w:rsid w:val="7AB0796D"/>
    <w:rsid w:val="7BFA05F4"/>
    <w:rsid w:val="7D662FD0"/>
    <w:rsid w:val="7D664A73"/>
    <w:rsid w:val="7E096A20"/>
    <w:rsid w:val="7E854971"/>
    <w:rsid w:val="7E875D94"/>
    <w:rsid w:val="7EBC5F5E"/>
    <w:rsid w:val="7FDB0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79"/>
    <w:qFormat/>
    <w:uiPriority w:val="0"/>
    <w:rPr>
      <w:rFonts w:ascii="宋体"/>
      <w:sz w:val="18"/>
      <w:szCs w:val="18"/>
    </w:rPr>
  </w:style>
  <w:style w:type="paragraph" w:styleId="6">
    <w:name w:val="annotation text"/>
    <w:basedOn w:val="1"/>
    <w:link w:val="76"/>
    <w:qFormat/>
    <w:uiPriority w:val="0"/>
    <w:pPr>
      <w:jc w:val="left"/>
    </w:pPr>
  </w:style>
  <w:style w:type="paragraph" w:styleId="7">
    <w:name w:val="Body Text"/>
    <w:basedOn w:val="1"/>
    <w:next w:val="1"/>
    <w:qFormat/>
    <w:uiPriority w:val="0"/>
    <w:pPr>
      <w:spacing w:after="12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6"/>
    <w:next w:val="6"/>
    <w:link w:val="77"/>
    <w:qFormat/>
    <w:uiPriority w:val="0"/>
    <w:rPr>
      <w:b/>
      <w:bCs/>
    </w:rPr>
  </w:style>
  <w:style w:type="paragraph" w:styleId="17">
    <w:name w:val="Body Text First Indent"/>
    <w:basedOn w:val="7"/>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6"/>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5"/>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 w:type="paragraph" w:customStyle="1" w:styleId="94">
    <w:name w:val="Fließtext"/>
    <w:basedOn w:val="1"/>
    <w:autoRedefine/>
    <w:qFormat/>
    <w:uiPriority w:val="0"/>
    <w:pPr>
      <w:overflowPunct w:val="0"/>
      <w:autoSpaceDE w:val="0"/>
      <w:autoSpaceDN w:val="0"/>
      <w:adjustRightInd w:val="0"/>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4AF03-72A9-491A-BEEC-EC5EDB8A996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4621</Words>
  <Characters>5200</Characters>
  <Lines>65</Lines>
  <Paragraphs>18</Paragraphs>
  <TotalTime>15</TotalTime>
  <ScaleCrop>false</ScaleCrop>
  <LinksUpToDate>false</LinksUpToDate>
  <CharactersWithSpaces>5267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2022-12-30T09:51:00Z</cp:lastPrinted>
  <dcterms:modified xsi:type="dcterms:W3CDTF">2026-05-06T09:05:52Z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