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0378" w:rsidRPr="00290378" w:rsidRDefault="00290378" w:rsidP="00290378">
      <w:pPr>
        <w:pStyle w:val="a3"/>
        <w:shd w:val="clear" w:color="auto" w:fill="FFFFFF"/>
        <w:spacing w:before="0" w:beforeAutospacing="0" w:after="0" w:afterAutospacing="0" w:line="500" w:lineRule="exact"/>
        <w:jc w:val="center"/>
        <w:rPr>
          <w:rFonts w:hint="eastAsia"/>
          <w:sz w:val="36"/>
          <w:szCs w:val="36"/>
        </w:rPr>
      </w:pPr>
      <w:r w:rsidRPr="00290378">
        <w:rPr>
          <w:rStyle w:val="a4"/>
          <w:rFonts w:hint="eastAsia"/>
          <w:sz w:val="36"/>
          <w:szCs w:val="36"/>
          <w:bdr w:val="none" w:sz="0" w:space="0" w:color="auto" w:frame="1"/>
        </w:rPr>
        <w:t>国务院关于做好自由贸易试验区对接国际高标准推进制度</w:t>
      </w:r>
      <w:proofErr w:type="gramStart"/>
      <w:r w:rsidRPr="00290378">
        <w:rPr>
          <w:rStyle w:val="a4"/>
          <w:rFonts w:hint="eastAsia"/>
          <w:sz w:val="36"/>
          <w:szCs w:val="36"/>
          <w:bdr w:val="none" w:sz="0" w:space="0" w:color="auto" w:frame="1"/>
        </w:rPr>
        <w:t>型开放</w:t>
      </w:r>
      <w:proofErr w:type="gramEnd"/>
      <w:r w:rsidRPr="00290378">
        <w:rPr>
          <w:rStyle w:val="a4"/>
          <w:rFonts w:hint="eastAsia"/>
          <w:sz w:val="36"/>
          <w:szCs w:val="36"/>
          <w:bdr w:val="none" w:sz="0" w:space="0" w:color="auto" w:frame="1"/>
        </w:rPr>
        <w:t>试点措施复制推广工作的通知</w:t>
      </w:r>
    </w:p>
    <w:p w:rsidR="00290378" w:rsidRPr="00290378" w:rsidRDefault="00290378" w:rsidP="00290378">
      <w:pPr>
        <w:pStyle w:val="a3"/>
        <w:shd w:val="clear" w:color="auto" w:fill="FFFFFF"/>
        <w:spacing w:before="0" w:beforeAutospacing="0" w:after="0" w:afterAutospacing="0" w:line="500" w:lineRule="exact"/>
        <w:jc w:val="center"/>
        <w:rPr>
          <w:rFonts w:hint="eastAsia"/>
        </w:rPr>
      </w:pPr>
      <w:proofErr w:type="gramStart"/>
      <w:r w:rsidRPr="00290378">
        <w:rPr>
          <w:rFonts w:ascii="楷体" w:eastAsia="楷体" w:hAnsi="楷体" w:hint="eastAsia"/>
          <w:bdr w:val="none" w:sz="0" w:space="0" w:color="auto" w:frame="1"/>
        </w:rPr>
        <w:t>国函〔2024〕</w:t>
      </w:r>
      <w:proofErr w:type="gramEnd"/>
      <w:r w:rsidRPr="00290378">
        <w:rPr>
          <w:rFonts w:ascii="楷体" w:eastAsia="楷体" w:hAnsi="楷体" w:hint="eastAsia"/>
          <w:bdr w:val="none" w:sz="0" w:space="0" w:color="auto" w:frame="1"/>
        </w:rPr>
        <w:t>156号</w:t>
      </w:r>
    </w:p>
    <w:p w:rsidR="00290378" w:rsidRPr="00290378" w:rsidRDefault="00290378" w:rsidP="00290378">
      <w:pPr>
        <w:pStyle w:val="a3"/>
        <w:shd w:val="clear" w:color="auto" w:fill="FFFFFF"/>
        <w:spacing w:before="30" w:beforeAutospacing="0" w:after="30" w:afterAutospacing="0" w:line="500" w:lineRule="exact"/>
        <w:rPr>
          <w:rFonts w:hint="eastAsia"/>
        </w:rPr>
      </w:pPr>
      <w:r w:rsidRPr="00290378">
        <w:rPr>
          <w:rFonts w:hint="eastAsia"/>
        </w:rPr>
        <w:t>各省、自治区、直辖市人民政府，国务院各部委、各直属机构：</w:t>
      </w:r>
    </w:p>
    <w:p w:rsidR="00290378" w:rsidRPr="00290378" w:rsidRDefault="00290378" w:rsidP="00290378">
      <w:pPr>
        <w:pStyle w:val="a3"/>
        <w:shd w:val="clear" w:color="auto" w:fill="FFFFFF"/>
        <w:spacing w:before="30" w:beforeAutospacing="0" w:after="30" w:afterAutospacing="0" w:line="500" w:lineRule="exact"/>
        <w:ind w:firstLine="480"/>
        <w:rPr>
          <w:rFonts w:hint="eastAsia"/>
        </w:rPr>
      </w:pPr>
      <w:r w:rsidRPr="00290378">
        <w:rPr>
          <w:rFonts w:hint="eastAsia"/>
        </w:rPr>
        <w:t>主动对接国际高标准经贸规则、稳步扩大制度型开放，是完善高水平对外开放体制机制的重大举措。2023年6月，国务院印发《关于在有条件的自由贸易试验区和自由贸易港试点对接国际高标准推进制度型开放的若干措施》（国发〔2023〕9号），率先在上海、广东、天津、福建、北京自由贸易试验区和海南自由贸易港开展试点。经过一年的先行先试，开展了一批首创性、引领性制度创新，为我国稳步扩大制度</w:t>
      </w:r>
      <w:proofErr w:type="gramStart"/>
      <w:r w:rsidRPr="00290378">
        <w:rPr>
          <w:rFonts w:hint="eastAsia"/>
        </w:rPr>
        <w:t>型开放</w:t>
      </w:r>
      <w:proofErr w:type="gramEnd"/>
      <w:r w:rsidRPr="00290378">
        <w:rPr>
          <w:rFonts w:hint="eastAsia"/>
        </w:rPr>
        <w:t>探索了路径、积累了经验。为在更大范围推动规则、规制、管理、标准相通相容，打造透明稳定可预期的制度环境，现就做好复制推广工作通知如下：</w:t>
      </w:r>
    </w:p>
    <w:p w:rsidR="00290378" w:rsidRPr="00290378" w:rsidRDefault="00290378" w:rsidP="00290378">
      <w:pPr>
        <w:pStyle w:val="a3"/>
        <w:shd w:val="clear" w:color="auto" w:fill="FFFFFF"/>
        <w:spacing w:before="30" w:beforeAutospacing="0" w:after="30" w:afterAutospacing="0" w:line="500" w:lineRule="exact"/>
        <w:ind w:firstLine="480"/>
        <w:rPr>
          <w:rFonts w:hint="eastAsia"/>
        </w:rPr>
      </w:pPr>
      <w:r w:rsidRPr="00290378">
        <w:rPr>
          <w:rFonts w:hint="eastAsia"/>
        </w:rPr>
        <w:t>一、复制推广工作要以习近平新时代中国特色社会主义思想为指导，深入贯彻党的二十大和二十届二中、三中全会精神，坚持稳中求进工作总基调，完整准确全面贯彻新发展理念，加快构建新发展格局，着力推动高质量发展，统筹发展和安全，主动对接国际高标准经贸规则，扩大规则、规制、管理、标准等制度型开放，在更大范围构建与国际高标准经贸规则相衔接的制度体系和监管模式。</w:t>
      </w:r>
    </w:p>
    <w:p w:rsidR="00290378" w:rsidRPr="00290378" w:rsidRDefault="00290378" w:rsidP="00290378">
      <w:pPr>
        <w:pStyle w:val="a3"/>
        <w:shd w:val="clear" w:color="auto" w:fill="FFFFFF"/>
        <w:spacing w:before="30" w:beforeAutospacing="0" w:after="30" w:afterAutospacing="0" w:line="500" w:lineRule="exact"/>
        <w:ind w:firstLine="480"/>
        <w:rPr>
          <w:rFonts w:hint="eastAsia"/>
        </w:rPr>
      </w:pPr>
      <w:r w:rsidRPr="00290378">
        <w:rPr>
          <w:rFonts w:hint="eastAsia"/>
        </w:rPr>
        <w:t>二、各省、自治区、直辖市人民政府要强化主体责任，加强组织领导，完善工作机制，扎实推动各项措施落地实施，及时总结提炼好的经验做法，推进复制推广工作取得实效。</w:t>
      </w:r>
    </w:p>
    <w:p w:rsidR="00290378" w:rsidRPr="00290378" w:rsidRDefault="00290378" w:rsidP="00290378">
      <w:pPr>
        <w:pStyle w:val="a3"/>
        <w:shd w:val="clear" w:color="auto" w:fill="FFFFFF"/>
        <w:spacing w:before="30" w:beforeAutospacing="0" w:after="30" w:afterAutospacing="0" w:line="500" w:lineRule="exact"/>
        <w:ind w:firstLine="480"/>
        <w:rPr>
          <w:rFonts w:hint="eastAsia"/>
        </w:rPr>
      </w:pPr>
      <w:r w:rsidRPr="00290378">
        <w:rPr>
          <w:rFonts w:hint="eastAsia"/>
        </w:rPr>
        <w:t>三、国务院有关部门要按照职责分工，加强对各地区复制推广工作的支持指导，确保各项改革开放措施落实到位。确有需要的，尽快制定具体意见、办法、细则、方案等。商务部要加强统筹协调，推动解决复制推广过程中遇到的困难和问题。</w:t>
      </w:r>
    </w:p>
    <w:p w:rsidR="00290378" w:rsidRPr="00290378" w:rsidRDefault="00290378" w:rsidP="00290378">
      <w:pPr>
        <w:pStyle w:val="a3"/>
        <w:shd w:val="clear" w:color="auto" w:fill="FFFFFF"/>
        <w:spacing w:before="30" w:beforeAutospacing="0" w:after="30" w:afterAutospacing="0" w:line="460" w:lineRule="exact"/>
        <w:ind w:firstLine="480"/>
        <w:rPr>
          <w:rFonts w:hint="eastAsia"/>
        </w:rPr>
      </w:pPr>
      <w:r w:rsidRPr="00290378">
        <w:rPr>
          <w:rFonts w:hint="eastAsia"/>
        </w:rPr>
        <w:t>四、各地区、各有关部门要完善风险</w:t>
      </w:r>
      <w:proofErr w:type="gramStart"/>
      <w:r w:rsidRPr="00290378">
        <w:rPr>
          <w:rFonts w:hint="eastAsia"/>
        </w:rPr>
        <w:t>防控制</w:t>
      </w:r>
      <w:proofErr w:type="gramEnd"/>
      <w:r w:rsidRPr="00290378">
        <w:rPr>
          <w:rFonts w:hint="eastAsia"/>
        </w:rPr>
        <w:t>度，强化风险防范化解，推进全流程监管，增强突发事件应对能力。对出现的新情况、新问题，要及时研究解决，不断调整优化相关举措。重大事项及时按程序请示报告。</w:t>
      </w:r>
    </w:p>
    <w:p w:rsidR="00290378" w:rsidRPr="00290378" w:rsidRDefault="00290378" w:rsidP="00290378">
      <w:pPr>
        <w:pStyle w:val="a3"/>
        <w:shd w:val="clear" w:color="auto" w:fill="FFFFFF"/>
        <w:spacing w:before="30" w:beforeAutospacing="0" w:after="30" w:afterAutospacing="0" w:line="460" w:lineRule="exact"/>
        <w:ind w:firstLine="480"/>
        <w:rPr>
          <w:rFonts w:hint="eastAsia"/>
        </w:rPr>
      </w:pPr>
      <w:r w:rsidRPr="00290378">
        <w:rPr>
          <w:rFonts w:hint="eastAsia"/>
        </w:rPr>
        <w:t>附件：自由贸易试验区对接国际高标准推进制度</w:t>
      </w:r>
      <w:proofErr w:type="gramStart"/>
      <w:r w:rsidRPr="00290378">
        <w:rPr>
          <w:rFonts w:hint="eastAsia"/>
        </w:rPr>
        <w:t>型开放</w:t>
      </w:r>
      <w:proofErr w:type="gramEnd"/>
      <w:r w:rsidRPr="00290378">
        <w:rPr>
          <w:rFonts w:hint="eastAsia"/>
        </w:rPr>
        <w:t>试点措施复制推广工作任务分工表</w:t>
      </w:r>
    </w:p>
    <w:p w:rsidR="00290378" w:rsidRPr="00290378" w:rsidRDefault="00290378" w:rsidP="00290378">
      <w:pPr>
        <w:pStyle w:val="a3"/>
        <w:shd w:val="clear" w:color="auto" w:fill="FFFFFF"/>
        <w:spacing w:before="30" w:beforeAutospacing="0" w:after="30" w:afterAutospacing="0" w:line="460" w:lineRule="exact"/>
        <w:jc w:val="right"/>
        <w:rPr>
          <w:rFonts w:hint="eastAsia"/>
        </w:rPr>
      </w:pPr>
      <w:r w:rsidRPr="00290378">
        <w:rPr>
          <w:rFonts w:hint="eastAsia"/>
        </w:rPr>
        <w:t>国务院</w:t>
      </w:r>
    </w:p>
    <w:p w:rsidR="00290378" w:rsidRPr="00290378" w:rsidRDefault="00290378" w:rsidP="00290378">
      <w:pPr>
        <w:pStyle w:val="a3"/>
        <w:shd w:val="clear" w:color="auto" w:fill="FFFFFF"/>
        <w:spacing w:before="30" w:beforeAutospacing="0" w:after="30" w:afterAutospacing="0" w:line="460" w:lineRule="exact"/>
        <w:jc w:val="right"/>
        <w:rPr>
          <w:rFonts w:hint="eastAsia"/>
        </w:rPr>
      </w:pPr>
      <w:r w:rsidRPr="00290378">
        <w:rPr>
          <w:rFonts w:hint="eastAsia"/>
        </w:rPr>
        <w:t>2024年10月19日</w:t>
      </w:r>
    </w:p>
    <w:p w:rsidR="00290378" w:rsidRPr="00290378" w:rsidRDefault="00290378" w:rsidP="00290378">
      <w:pPr>
        <w:pStyle w:val="a3"/>
        <w:shd w:val="clear" w:color="auto" w:fill="FFFFFF"/>
        <w:spacing w:before="30" w:beforeAutospacing="0" w:after="30" w:afterAutospacing="0" w:line="460" w:lineRule="exact"/>
        <w:ind w:firstLine="480"/>
        <w:rPr>
          <w:rFonts w:hint="eastAsia"/>
        </w:rPr>
      </w:pPr>
      <w:r w:rsidRPr="00290378">
        <w:rPr>
          <w:rFonts w:hint="eastAsia"/>
        </w:rPr>
        <w:t>（本文有删减）</w:t>
      </w:r>
    </w:p>
    <w:p w:rsidR="00290378" w:rsidRPr="00290378" w:rsidRDefault="00290378" w:rsidP="00290378">
      <w:pPr>
        <w:pStyle w:val="a3"/>
        <w:shd w:val="clear" w:color="auto" w:fill="FFFFFF"/>
        <w:spacing w:before="0" w:beforeAutospacing="0" w:after="0" w:afterAutospacing="0" w:line="460" w:lineRule="exact"/>
        <w:rPr>
          <w:rFonts w:hint="eastAsia"/>
        </w:rPr>
      </w:pPr>
      <w:r w:rsidRPr="00290378">
        <w:rPr>
          <w:rStyle w:val="a4"/>
          <w:rFonts w:hint="eastAsia"/>
          <w:bdr w:val="none" w:sz="0" w:space="0" w:color="auto" w:frame="1"/>
        </w:rPr>
        <w:lastRenderedPageBreak/>
        <w:t>附件</w:t>
      </w:r>
    </w:p>
    <w:p w:rsidR="00290378" w:rsidRPr="00290378" w:rsidRDefault="00290378" w:rsidP="00290378">
      <w:pPr>
        <w:pStyle w:val="a3"/>
        <w:shd w:val="clear" w:color="auto" w:fill="FFFFFF"/>
        <w:spacing w:before="0" w:beforeAutospacing="0" w:after="0" w:afterAutospacing="0"/>
        <w:jc w:val="center"/>
        <w:rPr>
          <w:rFonts w:hint="eastAsia"/>
          <w:sz w:val="32"/>
          <w:szCs w:val="36"/>
        </w:rPr>
      </w:pPr>
      <w:r w:rsidRPr="00290378">
        <w:rPr>
          <w:rStyle w:val="a4"/>
          <w:rFonts w:hint="eastAsia"/>
          <w:sz w:val="32"/>
          <w:szCs w:val="36"/>
          <w:bdr w:val="none" w:sz="0" w:space="0" w:color="auto" w:frame="1"/>
        </w:rPr>
        <w:t>自由贸易试验区对接国际高标准推进制度型开放</w:t>
      </w:r>
    </w:p>
    <w:p w:rsidR="00290378" w:rsidRPr="00290378" w:rsidRDefault="00290378" w:rsidP="00290378">
      <w:pPr>
        <w:pStyle w:val="a3"/>
        <w:shd w:val="clear" w:color="auto" w:fill="FFFFFF"/>
        <w:spacing w:before="0" w:beforeAutospacing="0" w:after="0" w:afterAutospacing="0"/>
        <w:jc w:val="center"/>
        <w:rPr>
          <w:rFonts w:hint="eastAsia"/>
          <w:sz w:val="32"/>
          <w:szCs w:val="36"/>
        </w:rPr>
      </w:pPr>
      <w:r w:rsidRPr="00290378">
        <w:rPr>
          <w:rStyle w:val="a4"/>
          <w:rFonts w:hint="eastAsia"/>
          <w:sz w:val="32"/>
          <w:szCs w:val="36"/>
          <w:bdr w:val="none" w:sz="0" w:space="0" w:color="auto" w:frame="1"/>
        </w:rPr>
        <w:t>试点措施复制推广工作任务分工表</w:t>
      </w:r>
    </w:p>
    <w:p w:rsidR="00290378" w:rsidRDefault="00290378" w:rsidP="00290378">
      <w:pPr>
        <w:pStyle w:val="a3"/>
        <w:shd w:val="clear" w:color="auto" w:fill="FFFFFF"/>
        <w:spacing w:before="0" w:beforeAutospacing="0" w:after="0" w:afterAutospacing="0"/>
        <w:jc w:val="center"/>
        <w:rPr>
          <w:rFonts w:hint="eastAsia"/>
        </w:rPr>
      </w:pPr>
      <w:r>
        <w:rPr>
          <w:noProof/>
        </w:rPr>
        <w:drawing>
          <wp:inline distT="0" distB="0" distL="0" distR="0" wp14:anchorId="14D2042C" wp14:editId="0BE040E1">
            <wp:extent cx="5486400" cy="528701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486400" cy="5287010"/>
                    </a:xfrm>
                    <a:prstGeom prst="rect">
                      <a:avLst/>
                    </a:prstGeom>
                  </pic:spPr>
                </pic:pic>
              </a:graphicData>
            </a:graphic>
          </wp:inline>
        </w:drawing>
      </w:r>
      <w:r>
        <w:rPr>
          <w:noProof/>
        </w:rPr>
        <w:drawing>
          <wp:inline distT="0" distB="0" distL="0" distR="0" wp14:anchorId="6AA0C950" wp14:editId="67D49F92">
            <wp:extent cx="5392616" cy="1328805"/>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392616" cy="1328805"/>
                    </a:xfrm>
                    <a:prstGeom prst="rect">
                      <a:avLst/>
                    </a:prstGeom>
                  </pic:spPr>
                </pic:pic>
              </a:graphicData>
            </a:graphic>
          </wp:inline>
        </w:drawing>
      </w:r>
    </w:p>
    <w:p w:rsidR="00290378" w:rsidRDefault="00290378" w:rsidP="00290378">
      <w:pPr>
        <w:pStyle w:val="a3"/>
        <w:shd w:val="clear" w:color="auto" w:fill="FFFFFF"/>
        <w:spacing w:before="0" w:beforeAutospacing="0" w:after="0" w:afterAutospacing="0"/>
        <w:jc w:val="center"/>
        <w:rPr>
          <w:rFonts w:hint="eastAsia"/>
        </w:rPr>
      </w:pPr>
      <w:r>
        <w:rPr>
          <w:noProof/>
        </w:rPr>
        <w:lastRenderedPageBreak/>
        <w:drawing>
          <wp:inline distT="0" distB="0" distL="0" distR="0" wp14:anchorId="0062AB24" wp14:editId="178EF4FD">
            <wp:extent cx="5486400" cy="49504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86400" cy="4950460"/>
                    </a:xfrm>
                    <a:prstGeom prst="rect">
                      <a:avLst/>
                    </a:prstGeom>
                  </pic:spPr>
                </pic:pic>
              </a:graphicData>
            </a:graphic>
          </wp:inline>
        </w:drawing>
      </w:r>
    </w:p>
    <w:p w:rsidR="00290378" w:rsidRDefault="00290378" w:rsidP="00290378">
      <w:pPr>
        <w:pStyle w:val="a3"/>
        <w:shd w:val="clear" w:color="auto" w:fill="FFFFFF"/>
        <w:spacing w:before="0" w:beforeAutospacing="0" w:after="0" w:afterAutospacing="0"/>
        <w:jc w:val="center"/>
        <w:rPr>
          <w:rFonts w:hint="eastAsia"/>
        </w:rPr>
      </w:pPr>
      <w:r>
        <w:rPr>
          <w:noProof/>
        </w:rPr>
        <w:drawing>
          <wp:inline distT="0" distB="0" distL="0" distR="0" wp14:anchorId="3F609D0B" wp14:editId="5AB00D93">
            <wp:extent cx="5486400" cy="2929890"/>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2929890"/>
                    </a:xfrm>
                    <a:prstGeom prst="rect">
                      <a:avLst/>
                    </a:prstGeom>
                  </pic:spPr>
                </pic:pic>
              </a:graphicData>
            </a:graphic>
          </wp:inline>
        </w:drawing>
      </w:r>
    </w:p>
    <w:p w:rsidR="00290378" w:rsidRDefault="00290378" w:rsidP="00290378">
      <w:pPr>
        <w:pStyle w:val="a3"/>
        <w:shd w:val="clear" w:color="auto" w:fill="FFFFFF"/>
        <w:spacing w:before="0" w:beforeAutospacing="0" w:after="0" w:afterAutospacing="0"/>
        <w:jc w:val="center"/>
        <w:rPr>
          <w:rFonts w:hint="eastAsia"/>
        </w:rPr>
      </w:pPr>
      <w:r>
        <w:rPr>
          <w:noProof/>
        </w:rPr>
        <w:lastRenderedPageBreak/>
        <w:drawing>
          <wp:inline distT="0" distB="0" distL="0" distR="0" wp14:anchorId="3DE21F75" wp14:editId="1F455C58">
            <wp:extent cx="5486400" cy="47713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4771390"/>
                    </a:xfrm>
                    <a:prstGeom prst="rect">
                      <a:avLst/>
                    </a:prstGeom>
                  </pic:spPr>
                </pic:pic>
              </a:graphicData>
            </a:graphic>
          </wp:inline>
        </w:drawing>
      </w:r>
      <w:r>
        <w:rPr>
          <w:noProof/>
        </w:rPr>
        <w:drawing>
          <wp:inline distT="0" distB="0" distL="0" distR="0" wp14:anchorId="21D50D7E" wp14:editId="6352ADEE">
            <wp:extent cx="5486400" cy="3768090"/>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3768090"/>
                    </a:xfrm>
                    <a:prstGeom prst="rect">
                      <a:avLst/>
                    </a:prstGeom>
                  </pic:spPr>
                </pic:pic>
              </a:graphicData>
            </a:graphic>
          </wp:inline>
        </w:drawing>
      </w:r>
    </w:p>
    <w:p w:rsidR="00290378" w:rsidRDefault="00290378" w:rsidP="00290378">
      <w:pPr>
        <w:pStyle w:val="a3"/>
        <w:shd w:val="clear" w:color="auto" w:fill="FFFFFF"/>
        <w:spacing w:before="0" w:beforeAutospacing="0" w:after="0" w:afterAutospacing="0"/>
        <w:jc w:val="center"/>
        <w:rPr>
          <w:rFonts w:hint="eastAsia"/>
        </w:rPr>
      </w:pPr>
      <w:r>
        <w:rPr>
          <w:noProof/>
        </w:rPr>
        <w:lastRenderedPageBreak/>
        <w:drawing>
          <wp:inline distT="0" distB="0" distL="0" distR="0" wp14:anchorId="698E15BC" wp14:editId="00DFCCDD">
            <wp:extent cx="5486400" cy="43999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4399915"/>
                    </a:xfrm>
                    <a:prstGeom prst="rect">
                      <a:avLst/>
                    </a:prstGeom>
                  </pic:spPr>
                </pic:pic>
              </a:graphicData>
            </a:graphic>
          </wp:inline>
        </w:drawing>
      </w:r>
      <w:bookmarkStart w:id="0" w:name="_GoBack"/>
      <w:bookmarkEnd w:id="0"/>
    </w:p>
    <w:p w:rsidR="00290378" w:rsidRDefault="00290378" w:rsidP="00290378">
      <w:pPr>
        <w:pStyle w:val="a3"/>
        <w:shd w:val="clear" w:color="auto" w:fill="FFFFFF"/>
        <w:spacing w:before="0" w:beforeAutospacing="0" w:after="0" w:afterAutospacing="0"/>
        <w:jc w:val="center"/>
        <w:rPr>
          <w:rFonts w:hint="eastAsia"/>
        </w:rPr>
      </w:pPr>
    </w:p>
    <w:p w:rsidR="00290378" w:rsidRPr="00290378" w:rsidRDefault="00290378" w:rsidP="00290378">
      <w:pPr>
        <w:pStyle w:val="a3"/>
        <w:shd w:val="clear" w:color="auto" w:fill="FFFFFF"/>
        <w:spacing w:before="0" w:beforeAutospacing="0" w:after="0" w:afterAutospacing="0"/>
        <w:jc w:val="center"/>
        <w:rPr>
          <w:rFonts w:hint="eastAsia"/>
        </w:rPr>
      </w:pPr>
    </w:p>
    <w:p w:rsidR="00F35C03" w:rsidRPr="00290378" w:rsidRDefault="00F35C03"/>
    <w:sectPr w:rsidR="00F35C03" w:rsidRPr="00290378" w:rsidSect="00290378">
      <w:pgSz w:w="11906" w:h="16838"/>
      <w:pgMar w:top="1247" w:right="1089" w:bottom="924" w:left="1259"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0378"/>
    <w:rsid w:val="00290378"/>
    <w:rsid w:val="00F35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90378"/>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290378"/>
    <w:rPr>
      <w:b/>
      <w:bCs/>
    </w:rPr>
  </w:style>
  <w:style w:type="paragraph" w:styleId="a5">
    <w:name w:val="Balloon Text"/>
    <w:basedOn w:val="a"/>
    <w:link w:val="Char"/>
    <w:uiPriority w:val="99"/>
    <w:semiHidden/>
    <w:unhideWhenUsed/>
    <w:rsid w:val="00290378"/>
    <w:rPr>
      <w:sz w:val="18"/>
      <w:szCs w:val="18"/>
    </w:rPr>
  </w:style>
  <w:style w:type="character" w:customStyle="1" w:styleId="Char">
    <w:name w:val="批注框文本 Char"/>
    <w:basedOn w:val="a0"/>
    <w:link w:val="a5"/>
    <w:uiPriority w:val="99"/>
    <w:semiHidden/>
    <w:rsid w:val="00290378"/>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90378"/>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290378"/>
    <w:rPr>
      <w:b/>
      <w:bCs/>
    </w:rPr>
  </w:style>
  <w:style w:type="paragraph" w:styleId="a5">
    <w:name w:val="Balloon Text"/>
    <w:basedOn w:val="a"/>
    <w:link w:val="Char"/>
    <w:uiPriority w:val="99"/>
    <w:semiHidden/>
    <w:unhideWhenUsed/>
    <w:rsid w:val="00290378"/>
    <w:rPr>
      <w:sz w:val="18"/>
      <w:szCs w:val="18"/>
    </w:rPr>
  </w:style>
  <w:style w:type="character" w:customStyle="1" w:styleId="Char">
    <w:name w:val="批注框文本 Char"/>
    <w:basedOn w:val="a0"/>
    <w:link w:val="a5"/>
    <w:uiPriority w:val="99"/>
    <w:semiHidden/>
    <w:rsid w:val="0029037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903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5</Pages>
  <Words>136</Words>
  <Characters>777</Characters>
  <Application>Microsoft Office Word</Application>
  <DocSecurity>0</DocSecurity>
  <Lines>6</Lines>
  <Paragraphs>1</Paragraphs>
  <ScaleCrop>false</ScaleCrop>
  <Company>mycomputer</Company>
  <LinksUpToDate>false</LinksUpToDate>
  <CharactersWithSpaces>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mycomputer</dc:creator>
  <cp:lastModifiedBy>mycomputer</cp:lastModifiedBy>
  <cp:revision>1</cp:revision>
  <dcterms:created xsi:type="dcterms:W3CDTF">2025-01-02T03:16:00Z</dcterms:created>
  <dcterms:modified xsi:type="dcterms:W3CDTF">2025-01-02T03:25:00Z</dcterms:modified>
</cp:coreProperties>
</file>