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8F" w:rsidRDefault="007B128F">
      <w:pPr>
        <w:spacing w:line="1500" w:lineRule="exact"/>
        <w:rPr>
          <w:rStyle w:val="NormalCharacter"/>
          <w:rFonts w:ascii="宋体" w:hAnsi="宋体" w:cs="Times New Roman"/>
          <w:b/>
          <w:bCs/>
          <w:color w:val="000000" w:themeColor="text1"/>
          <w:sz w:val="72"/>
          <w:szCs w:val="72"/>
          <w:lang w:val="zh-CN"/>
        </w:rPr>
      </w:pPr>
    </w:p>
    <w:p w:rsidR="007B128F" w:rsidRDefault="007B128F">
      <w:pPr>
        <w:pStyle w:val="BodyText1I2"/>
        <w:rPr>
          <w:rStyle w:val="NormalCharacter"/>
          <w:color w:val="000000" w:themeColor="text1"/>
          <w:lang w:val="zh-CN"/>
        </w:rPr>
      </w:pPr>
    </w:p>
    <w:p w:rsidR="007B128F" w:rsidRDefault="00A4474D">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7B128F" w:rsidRDefault="00A4474D">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7B128F" w:rsidRDefault="007B128F">
      <w:pPr>
        <w:spacing w:line="500" w:lineRule="atLeast"/>
        <w:jc w:val="center"/>
        <w:rPr>
          <w:rStyle w:val="NormalCharacter"/>
          <w:rFonts w:ascii="宋体" w:hAnsi="宋体" w:cs="Times New Roman"/>
          <w:b/>
          <w:bCs/>
          <w:color w:val="000000" w:themeColor="text1"/>
          <w:sz w:val="36"/>
          <w:szCs w:val="36"/>
        </w:rPr>
      </w:pPr>
    </w:p>
    <w:p w:rsidR="007B128F" w:rsidRDefault="007B128F">
      <w:pPr>
        <w:spacing w:line="500" w:lineRule="atLeast"/>
        <w:rPr>
          <w:rStyle w:val="NormalCharacter"/>
          <w:rFonts w:ascii="宋体" w:hAnsi="宋体" w:cs="Times New Roman"/>
          <w:b/>
          <w:bCs/>
          <w:color w:val="000000" w:themeColor="text1"/>
          <w:sz w:val="36"/>
          <w:szCs w:val="36"/>
        </w:rPr>
      </w:pPr>
    </w:p>
    <w:p w:rsidR="007B128F" w:rsidRDefault="007B128F">
      <w:pPr>
        <w:spacing w:line="360" w:lineRule="auto"/>
        <w:jc w:val="left"/>
        <w:rPr>
          <w:rStyle w:val="NormalCharacter"/>
          <w:rFonts w:ascii="宋体" w:hAnsi="宋体" w:cs="Times New Roman"/>
          <w:b/>
          <w:bCs/>
          <w:color w:val="000000" w:themeColor="text1"/>
          <w:sz w:val="30"/>
          <w:szCs w:val="30"/>
          <w:lang w:val="zh-CN"/>
        </w:rPr>
      </w:pPr>
    </w:p>
    <w:p w:rsidR="007B128F" w:rsidRDefault="00A4474D" w:rsidP="00A4474D">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3156A6">
        <w:rPr>
          <w:rStyle w:val="NormalCharacter"/>
          <w:rFonts w:ascii="宋体" w:hAnsi="宋体" w:cs="Times New Roman" w:hint="eastAsia"/>
          <w:b/>
          <w:bCs/>
          <w:color w:val="000000" w:themeColor="text1"/>
          <w:sz w:val="30"/>
          <w:szCs w:val="30"/>
          <w:lang w:val="zh-CN"/>
        </w:rPr>
        <w:t>FJGCWSJJ-FS-2022-131-1</w:t>
      </w:r>
    </w:p>
    <w:p w:rsidR="007B128F" w:rsidRDefault="00A4474D" w:rsidP="00A4474D">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Pr>
          <w:rFonts w:ascii="宋体" w:hAnsi="宋体" w:cs="Times New Roman" w:hint="eastAsia"/>
          <w:b/>
          <w:bCs/>
          <w:color w:val="000000" w:themeColor="text1"/>
          <w:sz w:val="30"/>
          <w:szCs w:val="30"/>
        </w:rPr>
        <w:t>福州职业技术学院2022届、2021届、2019届毕业生就业质量跟踪调查项目</w:t>
      </w:r>
    </w:p>
    <w:p w:rsidR="007B128F" w:rsidRDefault="007B128F">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7B128F" w:rsidRDefault="007B128F">
      <w:pPr>
        <w:pStyle w:val="BodyText1I2"/>
        <w:spacing w:after="0"/>
        <w:ind w:leftChars="0" w:left="0" w:firstLine="0"/>
        <w:jc w:val="center"/>
        <w:rPr>
          <w:rStyle w:val="NormalCharacter"/>
          <w:rFonts w:ascii="宋体" w:hAnsi="宋体" w:cs="Times New Roman"/>
          <w:b/>
          <w:bCs/>
          <w:color w:val="000000" w:themeColor="text1"/>
          <w:sz w:val="30"/>
          <w:szCs w:val="30"/>
        </w:rPr>
      </w:pPr>
    </w:p>
    <w:p w:rsidR="007B128F" w:rsidRDefault="007B128F">
      <w:pPr>
        <w:pStyle w:val="BodyText1I2"/>
        <w:spacing w:after="0"/>
        <w:ind w:leftChars="0" w:left="0" w:firstLine="0"/>
        <w:jc w:val="center"/>
        <w:rPr>
          <w:rStyle w:val="NormalCharacter"/>
          <w:rFonts w:ascii="宋体" w:hAnsi="宋体" w:cs="Times New Roman"/>
          <w:b/>
          <w:bCs/>
          <w:color w:val="000000" w:themeColor="text1"/>
          <w:sz w:val="30"/>
          <w:szCs w:val="30"/>
        </w:rPr>
      </w:pPr>
    </w:p>
    <w:p w:rsidR="007B128F" w:rsidRDefault="00A4474D" w:rsidP="00A4474D">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7B128F" w:rsidRDefault="00A4474D" w:rsidP="00A4474D">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7B128F" w:rsidRDefault="00A4474D">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十二</w:t>
      </w:r>
      <w:r>
        <w:rPr>
          <w:rStyle w:val="NormalCharacter"/>
          <w:rFonts w:ascii="宋体" w:hAnsi="宋体" w:cs="Times New Roman"/>
          <w:b/>
          <w:bCs/>
          <w:color w:val="000000" w:themeColor="text1"/>
          <w:sz w:val="30"/>
          <w:szCs w:val="30"/>
        </w:rPr>
        <w:t>月</w:t>
      </w:r>
    </w:p>
    <w:p w:rsidR="007B128F" w:rsidRDefault="007B128F">
      <w:pPr>
        <w:spacing w:line="500" w:lineRule="exact"/>
        <w:jc w:val="center"/>
        <w:rPr>
          <w:rStyle w:val="NormalCharacter"/>
          <w:rFonts w:asciiTheme="majorEastAsia" w:eastAsiaTheme="majorEastAsia" w:hAnsiTheme="majorEastAsia"/>
          <w:b/>
          <w:color w:val="000000" w:themeColor="text1"/>
          <w:sz w:val="24"/>
          <w:u w:val="single"/>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A4474D">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sidR="00E63FAC">
        <w:rPr>
          <w:rFonts w:asciiTheme="majorEastAsia" w:eastAsiaTheme="majorEastAsia" w:hAnsiTheme="majorEastAsia"/>
          <w:noProof/>
          <w:color w:val="000000" w:themeColor="text1"/>
          <w:sz w:val="24"/>
        </w:rPr>
        <w:t>3</w:t>
      </w:r>
      <w:r>
        <w:rPr>
          <w:rFonts w:asciiTheme="majorEastAsia" w:eastAsiaTheme="majorEastAsia" w:hAnsiTheme="majorEastAsia"/>
          <w:color w:val="000000" w:themeColor="text1"/>
          <w:sz w:val="24"/>
        </w:rPr>
        <w:fldChar w:fldCharType="end"/>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sidR="00E63FAC">
        <w:rPr>
          <w:rFonts w:asciiTheme="majorEastAsia" w:eastAsiaTheme="majorEastAsia" w:hAnsiTheme="majorEastAsia"/>
          <w:noProof/>
          <w:color w:val="000000" w:themeColor="text1"/>
          <w:sz w:val="24"/>
        </w:rPr>
        <w:t>7</w:t>
      </w:r>
      <w:r>
        <w:rPr>
          <w:rFonts w:asciiTheme="majorEastAsia" w:eastAsiaTheme="majorEastAsia" w:hAnsiTheme="majorEastAsia"/>
          <w:color w:val="000000" w:themeColor="text1"/>
          <w:sz w:val="24"/>
        </w:rPr>
        <w:fldChar w:fldCharType="end"/>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7B128F" w:rsidRDefault="00A4474D">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A4474D">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7B128F" w:rsidRDefault="00A4474D">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福州职业技术学院2022届、2021届、2019届毕业生就业质量跟踪调查项目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sidR="003156A6">
        <w:rPr>
          <w:rStyle w:val="NormalCharacter"/>
          <w:rFonts w:asciiTheme="majorEastAsia" w:eastAsiaTheme="majorEastAsia" w:hAnsiTheme="majorEastAsia" w:hint="eastAsia"/>
          <w:color w:val="000000" w:themeColor="text1"/>
          <w:kern w:val="0"/>
          <w:sz w:val="24"/>
        </w:rPr>
        <w:t>FJGCWSJJ-FS-2022-131-1</w:t>
      </w:r>
    </w:p>
    <w:p w:rsidR="007B128F" w:rsidRDefault="00A4474D">
      <w:pPr>
        <w:spacing w:line="500" w:lineRule="exact"/>
        <w:ind w:firstLineChars="200" w:firstLine="480"/>
        <w:jc w:val="left"/>
        <w:rPr>
          <w:rStyle w:val="NormalCharacter"/>
          <w:rFonts w:asciiTheme="majorEastAsia" w:eastAsiaTheme="majorEastAsia" w:hAnsiTheme="majorEastAsia" w:cs="Times New Roman"/>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cs="Times New Roman" w:hint="eastAsia"/>
          <w:color w:val="000000" w:themeColor="text1"/>
          <w:kern w:val="0"/>
          <w:sz w:val="24"/>
        </w:rPr>
        <w:t>：福州职业技术学院</w:t>
      </w:r>
      <w:r>
        <w:rPr>
          <w:rStyle w:val="NormalCharacter"/>
          <w:rFonts w:ascii="宋体" w:hAnsi="宋体" w:hint="eastAsia"/>
          <w:color w:val="000000"/>
          <w:kern w:val="0"/>
          <w:sz w:val="24"/>
        </w:rPr>
        <w:t>2022届、2021届、2019届毕业生就业质量跟踪调查</w:t>
      </w:r>
      <w:r>
        <w:rPr>
          <w:rStyle w:val="NormalCharacter"/>
          <w:rFonts w:asciiTheme="majorEastAsia" w:eastAsiaTheme="majorEastAsia" w:hAnsiTheme="majorEastAsia" w:cs="Times New Roman" w:hint="eastAsia"/>
          <w:color w:val="000000" w:themeColor="text1"/>
          <w:kern w:val="0"/>
          <w:sz w:val="24"/>
        </w:rPr>
        <w:t>项目</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3733BC" w:rsidRPr="003733BC"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公告起始时间：2022年12月</w:t>
      </w:r>
      <w:r w:rsidR="009710C4">
        <w:rPr>
          <w:rFonts w:asciiTheme="majorEastAsia" w:eastAsiaTheme="majorEastAsia" w:hAnsiTheme="majorEastAsia" w:cs="宋体" w:hint="eastAsia"/>
          <w:sz w:val="24"/>
        </w:rPr>
        <w:t>23</w:t>
      </w:r>
      <w:r w:rsidRPr="003733BC">
        <w:rPr>
          <w:rFonts w:asciiTheme="majorEastAsia" w:eastAsiaTheme="majorEastAsia" w:hAnsiTheme="majorEastAsia" w:cs="宋体" w:hint="eastAsia"/>
          <w:sz w:val="24"/>
        </w:rPr>
        <w:t>日17:00:00</w:t>
      </w:r>
    </w:p>
    <w:p w:rsidR="003733BC" w:rsidRPr="003733BC"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公告截止时间：2022年12月</w:t>
      </w:r>
      <w:r w:rsidR="009710C4">
        <w:rPr>
          <w:rFonts w:asciiTheme="majorEastAsia" w:eastAsiaTheme="majorEastAsia" w:hAnsiTheme="majorEastAsia" w:cs="宋体" w:hint="eastAsia"/>
          <w:sz w:val="24"/>
        </w:rPr>
        <w:t>29</w:t>
      </w:r>
      <w:r w:rsidRPr="003733BC">
        <w:rPr>
          <w:rFonts w:asciiTheme="majorEastAsia" w:eastAsiaTheme="majorEastAsia" w:hAnsiTheme="majorEastAsia" w:cs="宋体" w:hint="eastAsia"/>
          <w:sz w:val="24"/>
        </w:rPr>
        <w:t>日09:00:00</w:t>
      </w:r>
    </w:p>
    <w:p w:rsidR="003733BC" w:rsidRPr="003733BC"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报名截止时间：2022年12月</w:t>
      </w:r>
      <w:r w:rsidR="009710C4">
        <w:rPr>
          <w:rFonts w:asciiTheme="majorEastAsia" w:eastAsiaTheme="majorEastAsia" w:hAnsiTheme="majorEastAsia" w:cs="宋体" w:hint="eastAsia"/>
          <w:sz w:val="24"/>
        </w:rPr>
        <w:t>28</w:t>
      </w:r>
      <w:r w:rsidRPr="003733BC">
        <w:rPr>
          <w:rFonts w:asciiTheme="majorEastAsia" w:eastAsiaTheme="majorEastAsia" w:hAnsiTheme="majorEastAsia" w:cs="宋体" w:hint="eastAsia"/>
          <w:sz w:val="24"/>
        </w:rPr>
        <w:t>日17:00:00</w:t>
      </w:r>
    </w:p>
    <w:p w:rsidR="003733BC" w:rsidRPr="003733BC"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投标起始时间：2022年12月</w:t>
      </w:r>
      <w:r w:rsidR="009710C4">
        <w:rPr>
          <w:rFonts w:asciiTheme="majorEastAsia" w:eastAsiaTheme="majorEastAsia" w:hAnsiTheme="majorEastAsia" w:cs="宋体" w:hint="eastAsia"/>
          <w:sz w:val="24"/>
        </w:rPr>
        <w:t>29</w:t>
      </w:r>
      <w:r w:rsidRPr="003733BC">
        <w:rPr>
          <w:rFonts w:asciiTheme="majorEastAsia" w:eastAsiaTheme="majorEastAsia" w:hAnsiTheme="majorEastAsia" w:cs="宋体" w:hint="eastAsia"/>
          <w:sz w:val="24"/>
        </w:rPr>
        <w:t>日09:00:00</w:t>
      </w:r>
    </w:p>
    <w:p w:rsidR="007B128F"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投标截止时间：2022年12月</w:t>
      </w:r>
      <w:r w:rsidR="009710C4">
        <w:rPr>
          <w:rFonts w:asciiTheme="majorEastAsia" w:eastAsiaTheme="majorEastAsia" w:hAnsiTheme="majorEastAsia" w:cs="宋体" w:hint="eastAsia"/>
          <w:sz w:val="24"/>
        </w:rPr>
        <w:t>29</w:t>
      </w:r>
      <w:r w:rsidRPr="003733BC">
        <w:rPr>
          <w:rFonts w:asciiTheme="majorEastAsia" w:eastAsiaTheme="majorEastAsia" w:hAnsiTheme="majorEastAsia" w:cs="宋体" w:hint="eastAsia"/>
          <w:sz w:val="24"/>
        </w:rPr>
        <w:t>日11:00:00</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7B128F" w:rsidRDefault="00A4474D">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7B128F" w:rsidRDefault="00A4474D">
      <w:pPr>
        <w:spacing w:line="500" w:lineRule="exact"/>
        <w:ind w:firstLineChars="200"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联系人及电话：</w:t>
      </w:r>
      <w:r>
        <w:rPr>
          <w:rStyle w:val="af4"/>
          <w:rFonts w:asciiTheme="majorEastAsia" w:eastAsiaTheme="majorEastAsia" w:hAnsiTheme="majorEastAsia" w:hint="eastAsia"/>
          <w:sz w:val="24"/>
          <w:szCs w:val="24"/>
        </w:rPr>
        <w:t>林雯静/0592-83760327</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    </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7B128F" w:rsidRDefault="00A4474D">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7B128F" w:rsidRDefault="00A4474D">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7B128F" w:rsidRDefault="00A4474D">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Pr>
          <w:rStyle w:val="NormalCharacter"/>
          <w:rFonts w:asciiTheme="majorEastAsia" w:eastAsiaTheme="majorEastAsia" w:hAnsiTheme="majorEastAsia" w:hint="eastAsia"/>
          <w:color w:val="000000" w:themeColor="text1"/>
          <w:sz w:val="24"/>
        </w:rPr>
        <w:t>。</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7B128F" w:rsidRDefault="00A4474D">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7B128F" w:rsidRDefault="00A4474D" w:rsidP="00A4474D">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w:t>
      </w:r>
      <w:r>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7B128F" w:rsidRDefault="00A4474D" w:rsidP="00A4474D">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7B128F" w:rsidRDefault="00A4474D">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7B128F" w:rsidRDefault="00A4474D">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7B128F" w:rsidRDefault="00A4474D">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r>
        <w:rPr>
          <w:rFonts w:asciiTheme="majorEastAsia" w:eastAsiaTheme="majorEastAsia" w:hAnsiTheme="majorEastAsia" w:hint="eastAsia"/>
        </w:rPr>
        <w:t>，须</w:t>
      </w:r>
      <w:r w:rsidRPr="003733BC">
        <w:rPr>
          <w:rFonts w:asciiTheme="majorEastAsia" w:eastAsiaTheme="majorEastAsia" w:hAnsiTheme="majorEastAsia" w:hint="eastAsia"/>
        </w:rPr>
        <w:t>于[</w:t>
      </w:r>
      <w:r w:rsidRPr="003733BC">
        <w:rPr>
          <w:rFonts w:asciiTheme="majorEastAsia" w:eastAsiaTheme="majorEastAsia" w:hAnsiTheme="majorEastAsia" w:cs="宋体" w:hint="eastAsia"/>
        </w:rPr>
        <w:t>2022年12月</w:t>
      </w:r>
      <w:r w:rsidR="009710C4">
        <w:rPr>
          <w:rFonts w:asciiTheme="majorEastAsia" w:eastAsiaTheme="majorEastAsia" w:hAnsiTheme="majorEastAsia" w:cs="宋体" w:hint="eastAsia"/>
        </w:rPr>
        <w:t>23</w:t>
      </w:r>
      <w:r w:rsidRPr="003733BC">
        <w:rPr>
          <w:rFonts w:asciiTheme="majorEastAsia" w:eastAsiaTheme="majorEastAsia" w:hAnsiTheme="majorEastAsia" w:cs="宋体" w:hint="eastAsia"/>
        </w:rPr>
        <w:t>日</w:t>
      </w:r>
      <w:r w:rsidRPr="003733BC">
        <w:rPr>
          <w:rFonts w:asciiTheme="majorEastAsia" w:eastAsiaTheme="majorEastAsia" w:hAnsiTheme="majorEastAsia" w:hint="eastAsia"/>
        </w:rPr>
        <w:t>至</w:t>
      </w:r>
      <w:r w:rsidRPr="003733BC">
        <w:rPr>
          <w:rFonts w:asciiTheme="majorEastAsia" w:eastAsiaTheme="majorEastAsia" w:hAnsiTheme="majorEastAsia" w:cs="宋体" w:hint="eastAsia"/>
        </w:rPr>
        <w:t>2022年12月</w:t>
      </w:r>
      <w:r w:rsidR="009710C4">
        <w:rPr>
          <w:rFonts w:asciiTheme="majorEastAsia" w:eastAsiaTheme="majorEastAsia" w:hAnsiTheme="majorEastAsia" w:cs="宋体" w:hint="eastAsia"/>
        </w:rPr>
        <w:t>28</w:t>
      </w:r>
      <w:bookmarkStart w:id="1" w:name="_GoBack"/>
      <w:bookmarkEnd w:id="1"/>
      <w:r w:rsidRPr="003733BC">
        <w:rPr>
          <w:rFonts w:asciiTheme="majorEastAsia" w:eastAsiaTheme="majorEastAsia" w:hAnsiTheme="majorEastAsia" w:cs="宋体" w:hint="eastAsia"/>
        </w:rPr>
        <w:t>日</w:t>
      </w:r>
      <w:r w:rsidRPr="003733BC">
        <w:rPr>
          <w:rFonts w:asciiTheme="majorEastAsia" w:eastAsiaTheme="majorEastAsia" w:hAnsiTheme="majorEastAsia" w:hint="eastAsia"/>
        </w:rPr>
        <w:t>]</w:t>
      </w:r>
      <w:r w:rsidRPr="003733BC">
        <w:rPr>
          <w:rStyle w:val="NormalCharacter"/>
          <w:rFonts w:asciiTheme="majorEastAsia" w:eastAsiaTheme="majorEastAsia" w:hAnsiTheme="majorEastAsia"/>
        </w:rPr>
        <w:t>，[</w:t>
      </w:r>
      <w:r>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7B128F" w:rsidRDefault="00A4474D">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7B128F" w:rsidRDefault="00A4474D">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093E59" w:rsidRDefault="00093E59">
      <w:pPr>
        <w:snapToGrid w:val="0"/>
        <w:spacing w:line="500" w:lineRule="exact"/>
        <w:outlineLvl w:val="0"/>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hint="eastAsia"/>
          <w:b/>
          <w:color w:val="000000" w:themeColor="text1"/>
          <w:sz w:val="24"/>
        </w:rPr>
        <w:t>一、</w:t>
      </w:r>
      <w:r w:rsidRPr="005848F9">
        <w:rPr>
          <w:rStyle w:val="NormalCharacter"/>
          <w:rFonts w:asciiTheme="majorEastAsia" w:eastAsiaTheme="majorEastAsia" w:hAnsiTheme="majorEastAsia" w:hint="eastAsia"/>
          <w:b/>
          <w:color w:val="000000" w:themeColor="text1"/>
          <w:sz w:val="24"/>
        </w:rPr>
        <w:t>预算（最高限价）：人民币</w:t>
      </w:r>
      <w:r>
        <w:rPr>
          <w:rStyle w:val="NormalCharacter"/>
          <w:rFonts w:asciiTheme="majorEastAsia" w:eastAsiaTheme="majorEastAsia" w:hAnsiTheme="majorEastAsia" w:hint="eastAsia"/>
          <w:b/>
          <w:color w:val="000000" w:themeColor="text1"/>
          <w:sz w:val="24"/>
        </w:rPr>
        <w:t>玖</w:t>
      </w:r>
      <w:r w:rsidRPr="005848F9">
        <w:rPr>
          <w:rStyle w:val="NormalCharacter"/>
          <w:rFonts w:asciiTheme="majorEastAsia" w:eastAsiaTheme="majorEastAsia" w:hAnsiTheme="majorEastAsia" w:hint="eastAsia"/>
          <w:b/>
          <w:color w:val="000000" w:themeColor="text1"/>
          <w:sz w:val="24"/>
        </w:rPr>
        <w:t>万五仟元整</w:t>
      </w:r>
      <w:r>
        <w:rPr>
          <w:rStyle w:val="NormalCharacter"/>
          <w:rFonts w:asciiTheme="majorEastAsia" w:eastAsiaTheme="majorEastAsia" w:hAnsiTheme="majorEastAsia" w:hint="eastAsia"/>
          <w:b/>
          <w:color w:val="000000" w:themeColor="text1"/>
          <w:sz w:val="24"/>
        </w:rPr>
        <w:t>(¥95000)</w:t>
      </w:r>
    </w:p>
    <w:p w:rsidR="007B128F" w:rsidRDefault="00A4474D">
      <w:pPr>
        <w:snapToGrid w:val="0"/>
        <w:spacing w:line="500" w:lineRule="exact"/>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b/>
          <w:color w:val="000000" w:themeColor="text1"/>
          <w:sz w:val="24"/>
        </w:rPr>
        <w:t>一、</w:t>
      </w:r>
      <w:r>
        <w:rPr>
          <w:rFonts w:asciiTheme="majorEastAsia" w:eastAsiaTheme="majorEastAsia" w:hAnsiTheme="majorEastAsia" w:cs="宋体" w:hint="eastAsia"/>
          <w:b/>
          <w:bCs/>
          <w:color w:val="000000"/>
          <w:kern w:val="0"/>
          <w:sz w:val="24"/>
        </w:rPr>
        <w:t>采购需求：</w:t>
      </w:r>
    </w:p>
    <w:p w:rsidR="007B128F" w:rsidRDefault="00093E59">
      <w:pPr>
        <w:tabs>
          <w:tab w:val="left" w:pos="0"/>
        </w:tabs>
        <w:adjustRightInd w:val="0"/>
        <w:spacing w:line="500" w:lineRule="exact"/>
        <w:ind w:firstLineChars="100" w:firstLine="240"/>
        <w:rPr>
          <w:rStyle w:val="NormalCharacter"/>
          <w:rFonts w:ascii="宋体" w:hAnsi="宋体"/>
          <w:color w:val="000000"/>
          <w:kern w:val="0"/>
          <w:sz w:val="24"/>
        </w:rPr>
      </w:pPr>
      <w:r>
        <w:rPr>
          <w:rStyle w:val="NormalCharacter"/>
          <w:rFonts w:ascii="宋体" w:hAnsi="宋体" w:hint="eastAsia"/>
          <w:color w:val="000000"/>
          <w:kern w:val="0"/>
          <w:sz w:val="24"/>
        </w:rPr>
        <w:t>1、</w:t>
      </w:r>
      <w:r w:rsidR="00A4474D">
        <w:rPr>
          <w:rStyle w:val="NormalCharacter"/>
          <w:rFonts w:ascii="宋体" w:hAnsi="宋体" w:hint="eastAsia"/>
          <w:color w:val="000000"/>
          <w:kern w:val="0"/>
          <w:sz w:val="24"/>
        </w:rPr>
        <w:t>福州职业技术学院2022届、2021届、2019届毕业生就业质量跟踪调查项目</w:t>
      </w:r>
    </w:p>
    <w:p w:rsidR="007B128F" w:rsidRDefault="00A4474D" w:rsidP="00A4474D">
      <w:pPr>
        <w:tabs>
          <w:tab w:val="left" w:pos="0"/>
        </w:tabs>
        <w:adjustRightInd w:val="0"/>
        <w:spacing w:line="500" w:lineRule="exact"/>
        <w:outlineLvl w:val="1"/>
        <w:rPr>
          <w:rStyle w:val="NormalCharacter"/>
          <w:rFonts w:asciiTheme="majorEastAsia" w:eastAsiaTheme="majorEastAsia" w:hAnsiTheme="majorEastAsia" w:cs="Times New Roman"/>
          <w:b/>
          <w:color w:val="000000" w:themeColor="text1"/>
          <w:sz w:val="24"/>
        </w:rPr>
      </w:pPr>
      <w:r>
        <w:rPr>
          <w:rStyle w:val="NormalCharacter"/>
          <w:rFonts w:asciiTheme="majorEastAsia" w:eastAsiaTheme="majorEastAsia" w:hAnsiTheme="majorEastAsia" w:cs="Times New Roman" w:hint="eastAsia"/>
          <w:b/>
          <w:color w:val="000000" w:themeColor="text1"/>
          <w:sz w:val="24"/>
        </w:rPr>
        <w:t>二、服务要求：</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2.1成交人将负责问卷的总体设计，调查数据收集的技术支持，数据清理，研究分析和撰写年度报告；项目过程中须提供一名项目管理专员协助采购人进行项目过程中的管理与维护工作。</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2.2在项目实施阶段，项目经理和主要技术人员不能更换，如有特殊情况，需书面征得招标采购单位的同意，否则视为中标供应商违约，招标采购单位有权采取相应措施维护自身利益。</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2.3</w:t>
      </w:r>
      <w:r w:rsidR="002972EF" w:rsidRPr="002972EF">
        <w:rPr>
          <w:rFonts w:ascii="宋体" w:hAnsi="宋体" w:hint="eastAsia"/>
          <w:sz w:val="24"/>
        </w:rPr>
        <w:t>项目团队要求：项目团队需包含项目管理人员、问卷设计人员、调研人员、统计分析人员、报告撰写人员，审核人员、商务服务人员至少7人，本科及以上学历。（成交人在成交后须向采购人提供人员证书及本单位为其缴纳的近六个月中任意一个月（不含投标当月）的</w:t>
      </w:r>
      <w:proofErr w:type="gramStart"/>
      <w:r w:rsidR="002972EF" w:rsidRPr="002972EF">
        <w:rPr>
          <w:rFonts w:ascii="宋体" w:hAnsi="宋体" w:hint="eastAsia"/>
          <w:sz w:val="24"/>
        </w:rPr>
        <w:t>社保证明</w:t>
      </w:r>
      <w:proofErr w:type="gramEnd"/>
      <w:r w:rsidR="002972EF" w:rsidRPr="002972EF">
        <w:rPr>
          <w:rFonts w:ascii="宋体" w:hAnsi="宋体" w:hint="eastAsia"/>
          <w:sz w:val="24"/>
        </w:rPr>
        <w:t>的复印件（加盖公章）</w:t>
      </w:r>
      <w:r w:rsidR="002972EF">
        <w:rPr>
          <w:rFonts w:ascii="宋体" w:hAnsi="宋体" w:hint="eastAsia"/>
          <w:sz w:val="24"/>
        </w:rPr>
        <w:t>。</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2.4在服务期间，成交人须提供一套项目进度查询系统，可查看答题率、答题情况、未答题名单、导出答题数据，</w:t>
      </w:r>
      <w:r w:rsidR="007A1340">
        <w:rPr>
          <w:rFonts w:hint="eastAsia"/>
        </w:rPr>
        <w:t>成交人</w:t>
      </w:r>
      <w:r>
        <w:rPr>
          <w:rFonts w:cstheme="minorBidi" w:hint="eastAsia"/>
          <w:kern w:val="2"/>
        </w:rPr>
        <w:t>须</w:t>
      </w:r>
      <w:r w:rsidR="007A1340">
        <w:rPr>
          <w:rFonts w:cstheme="minorBidi" w:hint="eastAsia"/>
          <w:kern w:val="2"/>
        </w:rPr>
        <w:t>向采购人</w:t>
      </w:r>
      <w:r>
        <w:rPr>
          <w:rFonts w:cstheme="minorBidi" w:hint="eastAsia"/>
          <w:kern w:val="2"/>
        </w:rPr>
        <w:t>提供功能截图并加盖</w:t>
      </w:r>
      <w:r w:rsidR="007A1340">
        <w:rPr>
          <w:rFonts w:hint="eastAsia"/>
        </w:rPr>
        <w:t>成交人</w:t>
      </w:r>
      <w:r>
        <w:rPr>
          <w:rFonts w:cstheme="minorBidi" w:hint="eastAsia"/>
          <w:kern w:val="2"/>
        </w:rPr>
        <w:t>公章。成交人须为采购人进行此系统的维护工作，相关费用包含在投标报价内。</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2.5成交人需向</w:t>
      </w:r>
      <w:r w:rsidR="007A1340">
        <w:rPr>
          <w:rFonts w:ascii="宋体" w:hAnsi="宋体" w:hint="eastAsia"/>
          <w:sz w:val="24"/>
        </w:rPr>
        <w:t>采购人</w:t>
      </w:r>
      <w:r>
        <w:rPr>
          <w:rFonts w:ascii="宋体" w:hAnsi="宋体" w:hint="eastAsia"/>
          <w:sz w:val="24"/>
        </w:rPr>
        <w:t>提供涉及“双高校”、“示范校”、“优质校”等指标中关于毕业生就业质量方面的问卷内容，出具2019届、2021届、2022届毕业生及用人单位就业质量跟踪调查及报告（含word电子版、PDF版），纸质版各10册，必须达到</w:t>
      </w:r>
      <w:r w:rsidR="007A1340">
        <w:rPr>
          <w:rFonts w:ascii="宋体" w:hAnsi="宋体" w:hint="eastAsia"/>
          <w:sz w:val="24"/>
        </w:rPr>
        <w:t>采购人</w:t>
      </w:r>
      <w:r>
        <w:rPr>
          <w:rFonts w:ascii="宋体" w:hAnsi="宋体" w:hint="eastAsia"/>
          <w:sz w:val="24"/>
        </w:rPr>
        <w:t>的标准和要求，同时须将调查服务整理后的就业跟踪调查原始数据库交付</w:t>
      </w:r>
      <w:r w:rsidR="007A1340">
        <w:rPr>
          <w:rFonts w:ascii="宋体" w:hAnsi="宋体" w:hint="eastAsia"/>
          <w:sz w:val="24"/>
        </w:rPr>
        <w:t>采购人</w:t>
      </w:r>
      <w:r>
        <w:rPr>
          <w:rFonts w:ascii="宋体" w:hAnsi="宋体" w:hint="eastAsia"/>
          <w:sz w:val="24"/>
        </w:rPr>
        <w:t>。</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2.6保障答题真实性：成交人须在调研完成后能提供此次调研所有原始数据库，采购人可通过数据库内容抽查毕业生真实答题情况。</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2.7数据安全性：成交人应保障相关信息安全。整体项目能够保证数据安全性，有专用邮件服务器进行数据交换。确保原始数据的保密。</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lastRenderedPageBreak/>
        <w:t>2.8供应商应保护研究对象的身份即个人识别信息不被披露给除采购方以外的任何第三方。“研究对象”包括选择参加本项目的任何研究对象，不论其以何种方式或通过何人参加；“个人识别信息”在此项目中为采购</w:t>
      </w:r>
      <w:r w:rsidR="007A1340">
        <w:rPr>
          <w:rFonts w:cstheme="minorBidi" w:hint="eastAsia"/>
          <w:kern w:val="2"/>
        </w:rPr>
        <w:t>人</w:t>
      </w:r>
      <w:r>
        <w:rPr>
          <w:rFonts w:cstheme="minorBidi" w:hint="eastAsia"/>
          <w:kern w:val="2"/>
        </w:rPr>
        <w:t>提供给供应商的所有学生信息。</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2.9成交人需在完成报告后，组织相关专家进校针对毕业生短期、中长期以及用人单位评价等方面进行数据分析解读，提供专家咨询服务，帮助学校更精准有效地促进人才培养方案更新和优化。</w:t>
      </w:r>
    </w:p>
    <w:p w:rsidR="007B128F" w:rsidRDefault="00A4474D">
      <w:pPr>
        <w:tabs>
          <w:tab w:val="left" w:pos="0"/>
        </w:tabs>
        <w:adjustRightInd w:val="0"/>
        <w:spacing w:line="500" w:lineRule="exact"/>
        <w:rPr>
          <w:rFonts w:asciiTheme="majorEastAsia" w:eastAsiaTheme="majorEastAsia" w:hAnsiTheme="majorEastAsia" w:cs="黑体"/>
          <w:b/>
          <w:sz w:val="24"/>
        </w:rPr>
      </w:pPr>
      <w:r>
        <w:rPr>
          <w:rFonts w:asciiTheme="majorEastAsia" w:eastAsiaTheme="majorEastAsia" w:hAnsiTheme="majorEastAsia" w:cs="黑体" w:hint="eastAsia"/>
          <w:b/>
          <w:sz w:val="24"/>
        </w:rPr>
        <w:t>三、商务要求：</w:t>
      </w:r>
    </w:p>
    <w:p w:rsidR="007B128F" w:rsidRDefault="00A4474D" w:rsidP="00A4474D">
      <w:pPr>
        <w:tabs>
          <w:tab w:val="left" w:pos="0"/>
        </w:tabs>
        <w:adjustRightInd w:val="0"/>
        <w:spacing w:line="500" w:lineRule="exact"/>
        <w:ind w:firstLineChars="200" w:firstLine="482"/>
        <w:rPr>
          <w:rFonts w:ascii="宋体" w:hAnsi="宋体"/>
          <w:sz w:val="24"/>
        </w:rPr>
      </w:pPr>
      <w:r>
        <w:rPr>
          <w:rFonts w:ascii="宋体" w:hAnsi="宋体" w:hint="eastAsia"/>
          <w:b/>
          <w:sz w:val="24"/>
        </w:rPr>
        <w:t>1.交货日期：</w:t>
      </w:r>
      <w:r w:rsidRPr="0064369B">
        <w:rPr>
          <w:rFonts w:ascii="宋体" w:hAnsi="宋体" w:hint="eastAsia"/>
          <w:sz w:val="24"/>
        </w:rPr>
        <w:t>合同签订后45天内完成</w:t>
      </w:r>
    </w:p>
    <w:p w:rsidR="007B128F" w:rsidRDefault="00A4474D" w:rsidP="00A4474D">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w:t>
      </w:r>
      <w:r>
        <w:rPr>
          <w:rFonts w:ascii="宋体" w:hAnsi="宋体" w:hint="eastAsia"/>
          <w:sz w:val="24"/>
        </w:rPr>
        <w:t>福州职业技术学院</w:t>
      </w:r>
    </w:p>
    <w:p w:rsidR="007B128F" w:rsidRDefault="00A4474D" w:rsidP="00A4474D">
      <w:pPr>
        <w:spacing w:line="500" w:lineRule="exact"/>
        <w:ind w:firstLineChars="200" w:firstLine="482"/>
        <w:rPr>
          <w:rFonts w:ascii="宋体" w:hAnsi="宋体"/>
          <w:bCs/>
          <w:sz w:val="24"/>
        </w:rPr>
      </w:pPr>
      <w:r>
        <w:rPr>
          <w:rFonts w:ascii="宋体" w:hAnsi="宋体" w:hint="eastAsia"/>
          <w:b/>
          <w:sz w:val="24"/>
        </w:rPr>
        <w:t>3.付款方式：</w:t>
      </w:r>
      <w:r>
        <w:rPr>
          <w:rFonts w:ascii="宋体" w:hAnsi="宋体" w:hint="eastAsia"/>
          <w:bCs/>
          <w:sz w:val="24"/>
        </w:rPr>
        <w:t>成交人根据</w:t>
      </w:r>
      <w:r w:rsidR="007A1340">
        <w:rPr>
          <w:rFonts w:ascii="宋体" w:hAnsi="宋体" w:hint="eastAsia"/>
          <w:bCs/>
          <w:sz w:val="24"/>
        </w:rPr>
        <w:t>采购人</w:t>
      </w:r>
      <w:r>
        <w:rPr>
          <w:rFonts w:ascii="宋体" w:hAnsi="宋体" w:hint="eastAsia"/>
          <w:bCs/>
          <w:sz w:val="24"/>
        </w:rPr>
        <w:t>的需求 (以合同签订时间为准) ，经验收合格后，15个工作日内一次性支付全额款项。成交人需提交中标金额的5%</w:t>
      </w:r>
      <w:proofErr w:type="gramStart"/>
      <w:r>
        <w:rPr>
          <w:rFonts w:ascii="宋体" w:hAnsi="宋体" w:hint="eastAsia"/>
          <w:bCs/>
          <w:sz w:val="24"/>
        </w:rPr>
        <w:t>做为</w:t>
      </w:r>
      <w:proofErr w:type="gramEnd"/>
      <w:r>
        <w:rPr>
          <w:rFonts w:ascii="宋体" w:hAnsi="宋体" w:hint="eastAsia"/>
          <w:bCs/>
          <w:sz w:val="24"/>
        </w:rPr>
        <w:t>履约保证金，验收合格后15个工作日内退还。</w:t>
      </w:r>
    </w:p>
    <w:p w:rsidR="007B128F" w:rsidRDefault="00052339" w:rsidP="0064369B">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4</w:t>
      </w:r>
      <w:r w:rsidR="00A4474D">
        <w:rPr>
          <w:rFonts w:ascii="宋体" w:hAnsi="宋体" w:cs="黑体" w:hint="eastAsia"/>
          <w:b/>
          <w:sz w:val="24"/>
        </w:rPr>
        <w:t>、违约责任：</w:t>
      </w:r>
    </w:p>
    <w:p w:rsidR="007B128F" w:rsidRDefault="00052339">
      <w:pPr>
        <w:spacing w:line="500" w:lineRule="exact"/>
        <w:ind w:firstLineChars="200" w:firstLine="480"/>
        <w:rPr>
          <w:rFonts w:ascii="宋体" w:hAnsi="宋体"/>
          <w:bCs/>
          <w:sz w:val="24"/>
        </w:rPr>
      </w:pPr>
      <w:bookmarkStart w:id="3" w:name="_Toc97708365"/>
      <w:r>
        <w:rPr>
          <w:rFonts w:ascii="宋体" w:hAnsi="宋体" w:hint="eastAsia"/>
          <w:bCs/>
          <w:sz w:val="24"/>
        </w:rPr>
        <w:t>4</w:t>
      </w:r>
      <w:r w:rsidR="00A4474D">
        <w:rPr>
          <w:rFonts w:ascii="宋体" w:hAnsi="宋体" w:hint="eastAsia"/>
          <w:bCs/>
          <w:sz w:val="24"/>
        </w:rPr>
        <w:t>.1</w:t>
      </w:r>
      <w:r w:rsidR="007A1340">
        <w:rPr>
          <w:rFonts w:ascii="宋体" w:hAnsi="宋体" w:hint="eastAsia"/>
          <w:bCs/>
          <w:sz w:val="24"/>
        </w:rPr>
        <w:t>采购</w:t>
      </w:r>
      <w:r w:rsidR="00A4474D">
        <w:rPr>
          <w:rFonts w:ascii="宋体" w:hAnsi="宋体" w:hint="eastAsia"/>
          <w:bCs/>
          <w:sz w:val="24"/>
        </w:rPr>
        <w:t>人没有按时履行支付义务，除向成交人补交余款外，应每日按照逾期支付金额的0.1%的标准向成交人支付违约金。违约金最高不超过合同总金额的5%。</w:t>
      </w:r>
    </w:p>
    <w:p w:rsidR="007B128F" w:rsidRDefault="00052339">
      <w:pPr>
        <w:spacing w:line="500" w:lineRule="exact"/>
        <w:ind w:firstLineChars="200" w:firstLine="480"/>
        <w:rPr>
          <w:rFonts w:ascii="宋体" w:hAnsi="宋体"/>
          <w:bCs/>
          <w:sz w:val="24"/>
        </w:rPr>
      </w:pPr>
      <w:r>
        <w:rPr>
          <w:rFonts w:ascii="宋体" w:hAnsi="宋体" w:hint="eastAsia"/>
          <w:bCs/>
          <w:sz w:val="24"/>
        </w:rPr>
        <w:t>4</w:t>
      </w:r>
      <w:r w:rsidR="00A4474D">
        <w:rPr>
          <w:rFonts w:ascii="宋体" w:hAnsi="宋体" w:hint="eastAsia"/>
          <w:bCs/>
          <w:sz w:val="24"/>
        </w:rPr>
        <w:t>.2成交人违反本合同规定的保密义务的，应在第一时间采取一切必要措施防止保密信息的扩散，尽最大可能消除影响，并应承担违约责任，向</w:t>
      </w:r>
      <w:r w:rsidR="007A1340">
        <w:rPr>
          <w:rFonts w:ascii="宋体" w:hAnsi="宋体" w:hint="eastAsia"/>
          <w:bCs/>
          <w:sz w:val="24"/>
        </w:rPr>
        <w:t>采购人</w:t>
      </w:r>
      <w:r w:rsidR="00A4474D">
        <w:rPr>
          <w:rFonts w:ascii="宋体" w:hAnsi="宋体" w:hint="eastAsia"/>
          <w:bCs/>
          <w:sz w:val="24"/>
        </w:rPr>
        <w:t>支付违约金，违约金的具体数额为合同总金额的5%。同时，甲方有权解除合同。</w:t>
      </w:r>
    </w:p>
    <w:p w:rsidR="007B128F" w:rsidRDefault="00052339">
      <w:pPr>
        <w:spacing w:line="500" w:lineRule="exact"/>
        <w:ind w:firstLineChars="200" w:firstLine="480"/>
        <w:rPr>
          <w:rFonts w:ascii="宋体" w:hAnsi="宋体"/>
          <w:bCs/>
          <w:sz w:val="24"/>
        </w:rPr>
      </w:pPr>
      <w:r>
        <w:rPr>
          <w:rFonts w:ascii="宋体" w:hAnsi="宋体" w:hint="eastAsia"/>
          <w:bCs/>
          <w:sz w:val="24"/>
        </w:rPr>
        <w:t>4</w:t>
      </w:r>
      <w:r w:rsidR="00A4474D">
        <w:rPr>
          <w:rFonts w:ascii="宋体" w:hAnsi="宋体" w:hint="eastAsia"/>
          <w:bCs/>
          <w:sz w:val="24"/>
        </w:rPr>
        <w:t>.3成交人未按照合同约定安排相应人员提供服务的，每逾期一日，应向</w:t>
      </w:r>
      <w:r w:rsidR="007A1340">
        <w:rPr>
          <w:rFonts w:ascii="宋体" w:hAnsi="宋体" w:hint="eastAsia"/>
          <w:bCs/>
          <w:sz w:val="24"/>
        </w:rPr>
        <w:t>采购人</w:t>
      </w:r>
      <w:r w:rsidR="00A4474D">
        <w:rPr>
          <w:rFonts w:ascii="宋体" w:hAnsi="宋体" w:hint="eastAsia"/>
          <w:bCs/>
          <w:sz w:val="24"/>
        </w:rPr>
        <w:t>支付合同总金额的0.1%的违约金；如逾期超过30日的，</w:t>
      </w:r>
      <w:r w:rsidR="007A1340">
        <w:rPr>
          <w:rFonts w:ascii="宋体" w:hAnsi="宋体" w:hint="eastAsia"/>
          <w:bCs/>
          <w:sz w:val="24"/>
        </w:rPr>
        <w:t>采购人</w:t>
      </w:r>
      <w:r w:rsidR="00A4474D">
        <w:rPr>
          <w:rFonts w:ascii="宋体" w:hAnsi="宋体" w:hint="eastAsia"/>
          <w:bCs/>
          <w:sz w:val="24"/>
        </w:rPr>
        <w:t>有权解除合同。</w:t>
      </w:r>
    </w:p>
    <w:p w:rsidR="007B128F" w:rsidRDefault="00052339">
      <w:pPr>
        <w:spacing w:line="500" w:lineRule="exact"/>
        <w:ind w:firstLineChars="200" w:firstLine="480"/>
        <w:rPr>
          <w:rFonts w:ascii="宋体" w:hAnsi="宋体"/>
          <w:bCs/>
          <w:sz w:val="24"/>
        </w:rPr>
      </w:pPr>
      <w:r>
        <w:rPr>
          <w:rFonts w:ascii="宋体" w:hAnsi="宋体" w:hint="eastAsia"/>
          <w:bCs/>
          <w:sz w:val="24"/>
        </w:rPr>
        <w:t>4</w:t>
      </w:r>
      <w:r w:rsidR="00A4474D">
        <w:rPr>
          <w:rFonts w:ascii="宋体" w:hAnsi="宋体" w:hint="eastAsia"/>
          <w:bCs/>
          <w:sz w:val="24"/>
        </w:rPr>
        <w:t>.4上述违约金数额并不影响受损害方另行向违约方要求损害赔偿。该赔偿以受损害方实际遭受的损失为限。</w:t>
      </w: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A4474D" w:rsidP="00A4474D">
      <w:pPr>
        <w:spacing w:line="500" w:lineRule="exact"/>
        <w:ind w:firstLineChars="200" w:firstLine="602"/>
        <w:jc w:val="center"/>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t>第三章 证明材料格式</w:t>
      </w:r>
      <w:bookmarkEnd w:id="3"/>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7B128F" w:rsidRDefault="00A4474D">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7B128F" w:rsidRDefault="007B128F">
      <w:pPr>
        <w:pStyle w:val="NormalIndent"/>
        <w:spacing w:line="500" w:lineRule="exact"/>
        <w:rPr>
          <w:rFonts w:asciiTheme="majorEastAsia" w:eastAsiaTheme="majorEastAsia" w:hAnsiTheme="majorEastAsia"/>
          <w:sz w:val="24"/>
          <w:szCs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A4474D">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7B128F" w:rsidRDefault="007B128F">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7B128F" w:rsidRDefault="007B128F">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7B128F" w:rsidRDefault="007B128F">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7B128F">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UserStyle12"/>
        <w:spacing w:line="500" w:lineRule="exact"/>
        <w:jc w:val="center"/>
        <w:rPr>
          <w:rStyle w:val="NormalCharacter"/>
          <w:rFonts w:asciiTheme="majorEastAsia" w:eastAsiaTheme="majorEastAsia" w:hAnsiTheme="majorEastAsia"/>
          <w:b/>
          <w:color w:val="000000" w:themeColor="text1"/>
          <w:sz w:val="24"/>
        </w:rPr>
      </w:pPr>
    </w:p>
    <w:p w:rsidR="007B128F" w:rsidRDefault="00A4474D">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7B128F" w:rsidRDefault="00A4474D">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7B128F" w:rsidRDefault="007B128F">
      <w:pPr>
        <w:pStyle w:val="UserStyle12"/>
        <w:spacing w:line="500" w:lineRule="exact"/>
        <w:rPr>
          <w:rStyle w:val="NormalCharacter"/>
          <w:rFonts w:asciiTheme="majorEastAsia" w:eastAsiaTheme="majorEastAsia" w:hAnsiTheme="majorEastAsia"/>
          <w:b/>
          <w:color w:val="000000" w:themeColor="text1"/>
          <w:sz w:val="24"/>
        </w:rPr>
      </w:pP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7B128F" w:rsidRDefault="00A4474D">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7B128F" w:rsidRDefault="007B128F">
      <w:pPr>
        <w:spacing w:line="500" w:lineRule="exact"/>
        <w:jc w:val="left"/>
        <w:textAlignment w:val="auto"/>
        <w:rPr>
          <w:rStyle w:val="NormalCharacter"/>
          <w:rFonts w:asciiTheme="majorEastAsia" w:eastAsiaTheme="majorEastAsia" w:hAnsiTheme="majorEastAsia"/>
          <w:b/>
          <w:color w:val="000000" w:themeColor="text1"/>
          <w:sz w:val="24"/>
        </w:rPr>
      </w:pPr>
    </w:p>
    <w:p w:rsidR="007B128F" w:rsidRDefault="00A4474D">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A4474D">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7B128F" w:rsidRDefault="007B128F">
      <w:pPr>
        <w:spacing w:line="500" w:lineRule="exact"/>
        <w:ind w:firstLineChars="200" w:firstLine="480"/>
        <w:rPr>
          <w:rStyle w:val="NormalCharacter"/>
          <w:rFonts w:asciiTheme="majorEastAsia" w:eastAsiaTheme="majorEastAsia" w:hAnsiTheme="majorEastAsia"/>
          <w:color w:val="000000" w:themeColor="text1"/>
          <w:sz w:val="24"/>
        </w:rPr>
      </w:pPr>
    </w:p>
    <w:p w:rsidR="007B128F" w:rsidRDefault="00A4474D" w:rsidP="00A4474D">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A4474D">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7B128F" w:rsidRDefault="00A4474D">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jc w:val="center"/>
        <w:rPr>
          <w:rStyle w:val="NormalCharacter"/>
          <w:rFonts w:asciiTheme="majorEastAsia" w:eastAsiaTheme="majorEastAsia" w:hAnsiTheme="majorEastAsia"/>
          <w:b/>
          <w:color w:val="000000" w:themeColor="text1"/>
          <w:sz w:val="24"/>
        </w:rPr>
      </w:pP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7B128F" w:rsidRDefault="007B128F">
      <w:pPr>
        <w:spacing w:line="500" w:lineRule="exact"/>
        <w:jc w:val="center"/>
        <w:rPr>
          <w:rStyle w:val="NormalCharacter"/>
          <w:rFonts w:asciiTheme="majorEastAsia" w:eastAsiaTheme="majorEastAsia" w:hAnsiTheme="majorEastAsia"/>
          <w:b/>
          <w:color w:val="000000" w:themeColor="text1"/>
          <w:sz w:val="24"/>
        </w:rPr>
      </w:pPr>
    </w:p>
    <w:p w:rsidR="007B128F" w:rsidRDefault="00A4474D">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7B128F" w:rsidRDefault="00A4474D">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7B128F" w:rsidRDefault="00A4474D">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7B128F" w:rsidRDefault="007B128F">
      <w:pPr>
        <w:pStyle w:val="PlainText"/>
        <w:spacing w:line="500" w:lineRule="exact"/>
        <w:rPr>
          <w:rStyle w:val="NormalCharacter"/>
          <w:rFonts w:asciiTheme="majorEastAsia" w:eastAsiaTheme="majorEastAsia" w:hAnsiTheme="majorEastAsia"/>
          <w:b/>
          <w:color w:val="000000" w:themeColor="text1"/>
          <w:sz w:val="24"/>
        </w:rPr>
      </w:pPr>
    </w:p>
    <w:p w:rsidR="007B128F" w:rsidRDefault="007B128F">
      <w:pPr>
        <w:pStyle w:val="PlainText"/>
        <w:spacing w:line="500" w:lineRule="exact"/>
        <w:rPr>
          <w:rStyle w:val="NormalCharacter"/>
          <w:rFonts w:asciiTheme="majorEastAsia" w:eastAsiaTheme="majorEastAsia" w:hAnsiTheme="majorEastAsia"/>
          <w:b/>
          <w:color w:val="000000" w:themeColor="text1"/>
          <w:sz w:val="24"/>
        </w:rPr>
      </w:pPr>
    </w:p>
    <w:p w:rsidR="007B128F" w:rsidRDefault="00A4474D" w:rsidP="00A4474D">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7B128F" w:rsidRDefault="00A4474D" w:rsidP="00A4474D">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7B128F" w:rsidRDefault="00A4474D" w:rsidP="00A4474D">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7B128F" w:rsidRDefault="00A4474D">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7B128F" w:rsidRDefault="00A4474D" w:rsidP="00A4474D">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7B128F" w:rsidRDefault="007B128F">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7B128F">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7B128F">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bl>
    <w:p w:rsidR="007B128F" w:rsidRDefault="00A4474D">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7B128F" w:rsidRDefault="007B128F">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7B128F" w:rsidRDefault="00A4474D">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7B128F" w:rsidRDefault="00A4474D">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7B128F" w:rsidRDefault="007B128F">
      <w:pPr>
        <w:spacing w:line="500" w:lineRule="exact"/>
        <w:jc w:val="center"/>
        <w:rPr>
          <w:rFonts w:asciiTheme="majorEastAsia" w:eastAsiaTheme="majorEastAsia" w:hAnsiTheme="majorEastAsia"/>
          <w:sz w:val="24"/>
        </w:rPr>
      </w:pP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7B128F" w:rsidRDefault="00A4474D">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7B128F" w:rsidRDefault="007B128F">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7B128F" w:rsidRDefault="007B128F">
      <w:pPr>
        <w:spacing w:line="500" w:lineRule="exact"/>
        <w:jc w:val="center"/>
        <w:rPr>
          <w:rStyle w:val="NormalCharacter"/>
          <w:rFonts w:asciiTheme="majorEastAsia" w:eastAsiaTheme="majorEastAsia" w:hAnsiTheme="majorEastAsia"/>
          <w:b/>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b/>
          <w:color w:val="000000" w:themeColor="text1"/>
          <w:sz w:val="24"/>
          <w:szCs w:val="24"/>
        </w:rPr>
      </w:pPr>
    </w:p>
    <w:p w:rsidR="007B128F" w:rsidRDefault="00A4474D">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A4474D">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7B128F" w:rsidRDefault="00A4474D">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7B128F" w:rsidRDefault="00A4474D" w:rsidP="00A4474D">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7B128F" w:rsidRDefault="00A4474D">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7B128F" w:rsidRDefault="00A4474D" w:rsidP="00A4474D">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7B128F" w:rsidRDefault="00A4474D">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7B128F" w:rsidRDefault="00A4474D">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7B128F" w:rsidRDefault="00A4474D">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7B128F" w:rsidRDefault="00A4474D">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7B128F">
        <w:trPr>
          <w:trHeight w:val="340"/>
        </w:trPr>
        <w:tc>
          <w:tcPr>
            <w:tcW w:w="325" w:type="pct"/>
            <w:vMerge w:val="restart"/>
            <w:tcBorders>
              <w:top w:val="single" w:sz="4" w:space="0" w:color="000000"/>
              <w:left w:val="single" w:sz="4" w:space="0" w:color="000000"/>
              <w:right w:val="single" w:sz="4" w:space="0" w:color="000000"/>
            </w:tcBorders>
            <w:vAlign w:val="center"/>
          </w:tcPr>
          <w:p w:rsidR="007B128F" w:rsidRDefault="00A4474D">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7B128F" w:rsidRDefault="00A4474D">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7B128F">
        <w:trPr>
          <w:trHeight w:val="340"/>
        </w:trPr>
        <w:tc>
          <w:tcPr>
            <w:tcW w:w="325" w:type="pct"/>
            <w:vMerge/>
            <w:tcBorders>
              <w:left w:val="single" w:sz="4" w:space="0" w:color="000000"/>
              <w:right w:val="single" w:sz="4" w:space="0" w:color="000000"/>
            </w:tcBorders>
            <w:vAlign w:val="center"/>
          </w:tcPr>
          <w:p w:rsidR="007B128F" w:rsidRDefault="007B128F">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7B128F" w:rsidRDefault="00A4474D">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7B128F">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7B128F" w:rsidRDefault="00A4474D">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7B128F" w:rsidRDefault="00A4474D">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7B128F" w:rsidRDefault="00A4474D">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7B128F" w:rsidRDefault="00A4474D">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7B128F">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6A6" w:rsidRDefault="003156A6">
      <w:r>
        <w:separator/>
      </w:r>
    </w:p>
  </w:endnote>
  <w:endnote w:type="continuationSeparator" w:id="0">
    <w:p w:rsidR="003156A6" w:rsidRDefault="0031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3156A6" w:rsidRDefault="003156A6">
        <w:pPr>
          <w:pStyle w:val="ab"/>
          <w:jc w:val="center"/>
        </w:pPr>
        <w:r>
          <w:fldChar w:fldCharType="begin"/>
        </w:r>
        <w:r>
          <w:instrText xml:space="preserve"> PAGE   \* MERGEFORMAT </w:instrText>
        </w:r>
        <w:r>
          <w:fldChar w:fldCharType="separate"/>
        </w:r>
        <w:r w:rsidR="009710C4" w:rsidRPr="009710C4">
          <w:rPr>
            <w:noProof/>
            <w:lang w:val="zh-CN"/>
          </w:rPr>
          <w:t>6</w:t>
        </w:r>
        <w:r>
          <w:rPr>
            <w:lang w:val="zh-CN"/>
          </w:rPr>
          <w:fldChar w:fldCharType="end"/>
        </w:r>
      </w:p>
    </w:sdtContent>
  </w:sdt>
  <w:p w:rsidR="003156A6" w:rsidRDefault="003156A6">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A6" w:rsidRDefault="003156A6">
    <w:pPr>
      <w:pStyle w:val="ab"/>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156A6" w:rsidRDefault="003156A6">
                          <w:pPr>
                            <w:pStyle w:val="ab"/>
                            <w:jc w:val="center"/>
                            <w:rPr>
                              <w:rStyle w:val="NormalCharacter"/>
                            </w:rPr>
                          </w:pPr>
                        </w:p>
                        <w:p w:rsidR="003156A6" w:rsidRDefault="003156A6">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3156A6" w:rsidRDefault="003156A6">
                    <w:pPr>
                      <w:pStyle w:val="ab"/>
                      <w:jc w:val="center"/>
                      <w:rPr>
                        <w:rStyle w:val="NormalCharacter"/>
                      </w:rPr>
                    </w:pPr>
                  </w:p>
                  <w:p w:rsidR="003156A6" w:rsidRDefault="003156A6">
                    <w:pPr>
                      <w:rPr>
                        <w:rStyle w:val="NormalCharacter"/>
                      </w:rPr>
                    </w:pPr>
                  </w:p>
                </w:txbxContent>
              </v:textbox>
              <w10:wrap anchorx="margin"/>
            </v:shape>
          </w:pict>
        </mc:Fallback>
      </mc:AlternateContent>
    </w:r>
  </w:p>
  <w:p w:rsidR="003156A6" w:rsidRDefault="003156A6">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6A6" w:rsidRDefault="003156A6">
      <w:r>
        <w:separator/>
      </w:r>
    </w:p>
  </w:footnote>
  <w:footnote w:type="continuationSeparator" w:id="0">
    <w:p w:rsidR="003156A6" w:rsidRDefault="0031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A6" w:rsidRDefault="003156A6">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A6" w:rsidRDefault="003156A6">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jM5MDEzNmRjY2IyODA4MmUxODc3MzBlNWNhMmEifQ=="/>
  </w:docVars>
  <w:rsids>
    <w:rsidRoot w:val="00F44F45"/>
    <w:rsid w:val="00001CC1"/>
    <w:rsid w:val="000153D5"/>
    <w:rsid w:val="000157A7"/>
    <w:rsid w:val="00015F02"/>
    <w:rsid w:val="0004059C"/>
    <w:rsid w:val="00040AF9"/>
    <w:rsid w:val="000416A3"/>
    <w:rsid w:val="00045526"/>
    <w:rsid w:val="00052339"/>
    <w:rsid w:val="0005269D"/>
    <w:rsid w:val="00054739"/>
    <w:rsid w:val="00056FBA"/>
    <w:rsid w:val="0007622B"/>
    <w:rsid w:val="000764DD"/>
    <w:rsid w:val="00081B98"/>
    <w:rsid w:val="00082056"/>
    <w:rsid w:val="000851E5"/>
    <w:rsid w:val="000854AD"/>
    <w:rsid w:val="00086A02"/>
    <w:rsid w:val="00087ED6"/>
    <w:rsid w:val="00093E59"/>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972EF"/>
    <w:rsid w:val="002A41DA"/>
    <w:rsid w:val="002B3A0F"/>
    <w:rsid w:val="002D0F34"/>
    <w:rsid w:val="002D54FB"/>
    <w:rsid w:val="002D631F"/>
    <w:rsid w:val="002D7230"/>
    <w:rsid w:val="002E6042"/>
    <w:rsid w:val="002E7F9A"/>
    <w:rsid w:val="002F5851"/>
    <w:rsid w:val="002F72F8"/>
    <w:rsid w:val="0030751C"/>
    <w:rsid w:val="003156A6"/>
    <w:rsid w:val="00322B70"/>
    <w:rsid w:val="00326D27"/>
    <w:rsid w:val="00345661"/>
    <w:rsid w:val="003505A7"/>
    <w:rsid w:val="003530E1"/>
    <w:rsid w:val="003678A1"/>
    <w:rsid w:val="00367C6C"/>
    <w:rsid w:val="003733B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563E"/>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6E1C"/>
    <w:rsid w:val="005B7269"/>
    <w:rsid w:val="005C1BE1"/>
    <w:rsid w:val="005D7906"/>
    <w:rsid w:val="005E182C"/>
    <w:rsid w:val="005E4194"/>
    <w:rsid w:val="005F3209"/>
    <w:rsid w:val="006019F4"/>
    <w:rsid w:val="006206CF"/>
    <w:rsid w:val="0062732F"/>
    <w:rsid w:val="0063059B"/>
    <w:rsid w:val="00636B1D"/>
    <w:rsid w:val="0064369B"/>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1340"/>
    <w:rsid w:val="007A6428"/>
    <w:rsid w:val="007B128F"/>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972CB"/>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10C4"/>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4474D"/>
    <w:rsid w:val="00A521B2"/>
    <w:rsid w:val="00A57F5D"/>
    <w:rsid w:val="00A62085"/>
    <w:rsid w:val="00A70E7A"/>
    <w:rsid w:val="00A72AA3"/>
    <w:rsid w:val="00A745C1"/>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93DA9"/>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74148"/>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3FAC"/>
    <w:rsid w:val="00E6701C"/>
    <w:rsid w:val="00E774A1"/>
    <w:rsid w:val="00E82DA9"/>
    <w:rsid w:val="00E87B9C"/>
    <w:rsid w:val="00E922C1"/>
    <w:rsid w:val="00E9375D"/>
    <w:rsid w:val="00E9670E"/>
    <w:rsid w:val="00EA029B"/>
    <w:rsid w:val="00EA4887"/>
    <w:rsid w:val="00EE15B3"/>
    <w:rsid w:val="00EE207E"/>
    <w:rsid w:val="00EE2B04"/>
    <w:rsid w:val="00F03D93"/>
    <w:rsid w:val="00F06255"/>
    <w:rsid w:val="00F12C0A"/>
    <w:rsid w:val="00F1352D"/>
    <w:rsid w:val="00F14072"/>
    <w:rsid w:val="00F16C3F"/>
    <w:rsid w:val="00F2224F"/>
    <w:rsid w:val="00F31532"/>
    <w:rsid w:val="00F34C17"/>
    <w:rsid w:val="00F34EAD"/>
    <w:rsid w:val="00F3658C"/>
    <w:rsid w:val="00F44F45"/>
    <w:rsid w:val="00F519EC"/>
    <w:rsid w:val="00F5223D"/>
    <w:rsid w:val="00F530E4"/>
    <w:rsid w:val="00F612F4"/>
    <w:rsid w:val="00F64315"/>
    <w:rsid w:val="00F676DD"/>
    <w:rsid w:val="00F81DC4"/>
    <w:rsid w:val="00F90EE1"/>
    <w:rsid w:val="00F914A1"/>
    <w:rsid w:val="00F9181C"/>
    <w:rsid w:val="00FA0F4E"/>
    <w:rsid w:val="00FA4A42"/>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5C40D87"/>
    <w:rsid w:val="17347C07"/>
    <w:rsid w:val="189F4369"/>
    <w:rsid w:val="222F179D"/>
    <w:rsid w:val="22386D6C"/>
    <w:rsid w:val="23183694"/>
    <w:rsid w:val="23B714C6"/>
    <w:rsid w:val="255C1C20"/>
    <w:rsid w:val="270A14E4"/>
    <w:rsid w:val="276C3EAC"/>
    <w:rsid w:val="2A121864"/>
    <w:rsid w:val="2A9507F7"/>
    <w:rsid w:val="2BFC409B"/>
    <w:rsid w:val="305E51F8"/>
    <w:rsid w:val="3167139E"/>
    <w:rsid w:val="3D850F09"/>
    <w:rsid w:val="3DF54C9C"/>
    <w:rsid w:val="3EB0029C"/>
    <w:rsid w:val="401F555E"/>
    <w:rsid w:val="42173716"/>
    <w:rsid w:val="435C2D18"/>
    <w:rsid w:val="46257B31"/>
    <w:rsid w:val="464F7E56"/>
    <w:rsid w:val="4824595F"/>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82D18-3257-4EC3-86F6-76F2AD17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1119</Words>
  <Characters>6381</Characters>
  <Application>Microsoft Office Word</Application>
  <DocSecurity>0</DocSecurity>
  <Lines>53</Lines>
  <Paragraphs>14</Paragraphs>
  <ScaleCrop>false</ScaleCrop>
  <Company>china</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101</cp:revision>
  <cp:lastPrinted>2022-12-13T05:58:00Z</cp:lastPrinted>
  <dcterms:created xsi:type="dcterms:W3CDTF">2022-08-19T03:12:00Z</dcterms:created>
  <dcterms:modified xsi:type="dcterms:W3CDTF">2022-12-23T03:43:00Z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1BDEC1BF06F44D978818A8B1F24B59C4</vt:lpwstr>
  </property>
</Properties>
</file>