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AF" w:rsidRDefault="00393CAF" w:rsidP="000F75D8">
      <w:pPr>
        <w:spacing w:line="500" w:lineRule="exact"/>
        <w:jc w:val="center"/>
        <w:outlineLvl w:val="1"/>
        <w:rPr>
          <w:rFonts w:ascii="宋体"/>
          <w:b/>
          <w:bCs/>
          <w:color w:val="000000"/>
          <w:sz w:val="28"/>
          <w:szCs w:val="28"/>
        </w:rPr>
      </w:pPr>
      <w:bookmarkStart w:id="0" w:name="_Toc361298249"/>
      <w:bookmarkStart w:id="1" w:name="_Toc21401"/>
      <w:bookmarkStart w:id="2" w:name="_Toc385400668"/>
      <w:bookmarkStart w:id="3" w:name="_Toc527561895"/>
      <w:r>
        <w:rPr>
          <w:rFonts w:hint="eastAsia"/>
          <w:b/>
          <w:sz w:val="36"/>
          <w:szCs w:val="36"/>
        </w:rPr>
        <w:t>服务</w:t>
      </w:r>
      <w:r w:rsidRPr="00ED6918">
        <w:rPr>
          <w:rFonts w:hint="eastAsia"/>
          <w:b/>
          <w:sz w:val="36"/>
          <w:szCs w:val="36"/>
        </w:rPr>
        <w:t>内容及要求</w:t>
      </w:r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/>
          <w:bCs/>
          <w:color w:val="000000"/>
          <w:sz w:val="28"/>
          <w:szCs w:val="28"/>
        </w:rPr>
      </w:pPr>
      <w:r w:rsidRPr="000F75D8">
        <w:rPr>
          <w:rFonts w:ascii="宋体" w:hAnsi="宋体"/>
          <w:b/>
          <w:bCs/>
          <w:color w:val="000000"/>
          <w:sz w:val="28"/>
          <w:szCs w:val="28"/>
        </w:rPr>
        <w:t xml:space="preserve">1 </w:t>
      </w:r>
      <w:r w:rsidRPr="000F75D8">
        <w:rPr>
          <w:rFonts w:ascii="宋体" w:hAnsi="宋体" w:hint="eastAsia"/>
          <w:b/>
          <w:bCs/>
          <w:color w:val="000000"/>
          <w:sz w:val="28"/>
          <w:szCs w:val="28"/>
        </w:rPr>
        <w:t>项目概述</w:t>
      </w:r>
      <w:bookmarkEnd w:id="0"/>
      <w:bookmarkEnd w:id="1"/>
      <w:bookmarkEnd w:id="2"/>
      <w:bookmarkEnd w:id="3"/>
    </w:p>
    <w:p w:rsidR="00393CAF" w:rsidRPr="00AC1421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4" w:name="_Toc527561896"/>
      <w:r w:rsidRPr="00AC1421">
        <w:rPr>
          <w:rFonts w:ascii="宋体" w:hAnsi="宋体"/>
          <w:bCs/>
          <w:color w:val="000000"/>
          <w:sz w:val="28"/>
          <w:szCs w:val="28"/>
        </w:rPr>
        <w:t>1.1</w:t>
      </w:r>
      <w:r w:rsidRPr="00AC1421">
        <w:rPr>
          <w:rFonts w:ascii="宋体" w:hAnsi="宋体" w:hint="eastAsia"/>
          <w:bCs/>
          <w:color w:val="000000"/>
          <w:sz w:val="28"/>
          <w:szCs w:val="28"/>
        </w:rPr>
        <w:t>本项目为保安服务项目，要求</w:t>
      </w:r>
      <w:r>
        <w:rPr>
          <w:rFonts w:ascii="宋体" w:hAnsi="宋体" w:hint="eastAsia"/>
          <w:bCs/>
          <w:color w:val="000000"/>
          <w:sz w:val="28"/>
          <w:szCs w:val="28"/>
        </w:rPr>
        <w:t>竞价供应商</w:t>
      </w:r>
      <w:r w:rsidRPr="00AC1421">
        <w:rPr>
          <w:rFonts w:ascii="宋体" w:hAnsi="宋体" w:hint="eastAsia"/>
          <w:bCs/>
          <w:color w:val="000000"/>
          <w:sz w:val="28"/>
          <w:szCs w:val="28"/>
        </w:rPr>
        <w:t>必须具有独立法人资格，有健全的组织机构和保安服务管理制度、岗位责任制度、保安人员管理制度。</w:t>
      </w:r>
      <w:bookmarkEnd w:id="4"/>
      <w:r>
        <w:rPr>
          <w:rFonts w:ascii="宋体" w:hAnsi="宋体" w:cs="宋体" w:hint="eastAsia"/>
          <w:kern w:val="0"/>
          <w:sz w:val="28"/>
          <w:szCs w:val="28"/>
        </w:rPr>
        <w:t>竞价供应商</w:t>
      </w:r>
      <w:r w:rsidRPr="00AC1421">
        <w:rPr>
          <w:rFonts w:ascii="宋体" w:hAnsi="宋体" w:cs="宋体" w:hint="eastAsia"/>
          <w:kern w:val="0"/>
          <w:sz w:val="28"/>
          <w:szCs w:val="28"/>
        </w:rPr>
        <w:t>须提供公安部门颁发的《保安服务许可证》复印件。</w:t>
      </w:r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/>
          <w:bCs/>
          <w:color w:val="000000"/>
          <w:sz w:val="28"/>
          <w:szCs w:val="28"/>
        </w:rPr>
      </w:pPr>
      <w:bookmarkStart w:id="5" w:name="_Toc527561898"/>
      <w:r w:rsidRPr="000F75D8">
        <w:rPr>
          <w:rFonts w:ascii="宋体" w:hAnsi="宋体"/>
          <w:b/>
          <w:bCs/>
          <w:color w:val="000000"/>
          <w:sz w:val="28"/>
          <w:szCs w:val="28"/>
        </w:rPr>
        <w:t>2</w:t>
      </w:r>
      <w:r w:rsidRPr="000F75D8">
        <w:rPr>
          <w:rFonts w:ascii="宋体" w:hAnsi="宋体" w:hint="eastAsia"/>
          <w:b/>
          <w:bCs/>
          <w:color w:val="000000"/>
          <w:sz w:val="28"/>
          <w:szCs w:val="28"/>
        </w:rPr>
        <w:t>服务内容及要求</w:t>
      </w:r>
      <w:bookmarkEnd w:id="5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6" w:name="_Toc527561899"/>
      <w:r w:rsidRPr="000F75D8">
        <w:rPr>
          <w:rFonts w:ascii="宋体" w:hAnsi="宋体"/>
          <w:bCs/>
          <w:color w:val="000000"/>
          <w:sz w:val="28"/>
          <w:szCs w:val="28"/>
        </w:rPr>
        <w:t>2.1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安保服务人员要求</w:t>
      </w:r>
      <w:bookmarkEnd w:id="6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7" w:name="_Toc527561902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1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）保安员仪容仪表要求</w:t>
      </w:r>
      <w:bookmarkEnd w:id="7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8" w:name="_Toc527561903"/>
      <w:r w:rsidRPr="000F75D8">
        <w:rPr>
          <w:rFonts w:ascii="宋体" w:hAnsi="宋体" w:hint="eastAsia"/>
          <w:bCs/>
          <w:color w:val="000000"/>
          <w:sz w:val="28"/>
          <w:szCs w:val="28"/>
        </w:rPr>
        <w:t>①所有保安人员的制服应保持干净。</w:t>
      </w:r>
      <w:bookmarkEnd w:id="8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9" w:name="_Toc527561904"/>
      <w:r w:rsidRPr="000F75D8">
        <w:rPr>
          <w:rFonts w:ascii="宋体" w:hAnsi="宋体" w:hint="eastAsia"/>
          <w:bCs/>
          <w:color w:val="000000"/>
          <w:sz w:val="28"/>
          <w:szCs w:val="28"/>
        </w:rPr>
        <w:t>②发型：头发梳理整齐，头发不过领，不许留鬓须。</w:t>
      </w:r>
      <w:bookmarkEnd w:id="9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0" w:name="_Toc527561905"/>
      <w:r w:rsidRPr="000F75D8">
        <w:rPr>
          <w:rFonts w:ascii="宋体" w:hAnsi="宋体" w:hint="eastAsia"/>
          <w:bCs/>
          <w:color w:val="000000"/>
          <w:sz w:val="28"/>
          <w:szCs w:val="28"/>
        </w:rPr>
        <w:t>③着装：按规定穿着制服整齐划一。</w:t>
      </w:r>
      <w:bookmarkEnd w:id="10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1" w:name="_Toc527561906"/>
      <w:r w:rsidRPr="000F75D8">
        <w:rPr>
          <w:rFonts w:ascii="宋体" w:hAnsi="宋体" w:hint="eastAsia"/>
          <w:bCs/>
          <w:color w:val="000000"/>
          <w:sz w:val="28"/>
          <w:szCs w:val="28"/>
        </w:rPr>
        <w:t>④穿鞋：统一黑颜色，鞋面保持光亮，无污垢、污渍。</w:t>
      </w:r>
      <w:bookmarkEnd w:id="11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2" w:name="_Toc527561907"/>
      <w:r w:rsidRPr="000F75D8">
        <w:rPr>
          <w:rFonts w:ascii="宋体" w:hAnsi="宋体" w:hint="eastAsia"/>
          <w:bCs/>
          <w:color w:val="000000"/>
          <w:sz w:val="28"/>
          <w:szCs w:val="28"/>
        </w:rPr>
        <w:t>⑤站姿：保持两腿与双肩同宽，两手自然下垂，或双手交叉放于身后或前胸下，收腹、挺胸，不得大稍息。</w:t>
      </w:r>
      <w:bookmarkEnd w:id="12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3" w:name="_Toc527561908"/>
      <w:r w:rsidRPr="000F75D8">
        <w:rPr>
          <w:rFonts w:ascii="宋体" w:hAnsi="宋体" w:hint="eastAsia"/>
          <w:bCs/>
          <w:color w:val="000000"/>
          <w:sz w:val="28"/>
          <w:szCs w:val="28"/>
        </w:rPr>
        <w:t>⑥坐姿：不趴桌，不翘腿，双眼正视前方，姿势端正。</w:t>
      </w:r>
      <w:bookmarkEnd w:id="13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4" w:name="_Toc527561909"/>
      <w:r w:rsidRPr="000F75D8">
        <w:rPr>
          <w:rFonts w:ascii="宋体" w:hAnsi="宋体" w:hint="eastAsia"/>
          <w:bCs/>
          <w:color w:val="000000"/>
          <w:sz w:val="28"/>
          <w:szCs w:val="28"/>
        </w:rPr>
        <w:t>⑦精神面貌：行走有力，挺拔，精神饱满，目视前方，富有朝气。</w:t>
      </w:r>
      <w:bookmarkEnd w:id="14"/>
    </w:p>
    <w:p w:rsidR="00393CAF" w:rsidRPr="000F75D8" w:rsidRDefault="00393CAF" w:rsidP="002629FF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5" w:name="_Toc527561910"/>
      <w:bookmarkStart w:id="16" w:name="_Toc527561912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2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）保安人员要求</w:t>
      </w:r>
      <w:bookmarkEnd w:id="15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7" w:name="_Toc527561911"/>
      <w:r w:rsidRPr="000F75D8">
        <w:rPr>
          <w:rFonts w:ascii="宋体" w:hAnsi="宋体" w:hint="eastAsia"/>
          <w:bCs/>
          <w:color w:val="000000"/>
          <w:sz w:val="28"/>
          <w:szCs w:val="28"/>
        </w:rPr>
        <w:t>本次项目共需配置保安员人数为</w:t>
      </w:r>
      <w:r w:rsidRPr="000F75D8">
        <w:rPr>
          <w:rFonts w:ascii="宋体" w:hAnsi="宋体"/>
          <w:bCs/>
          <w:color w:val="000000"/>
          <w:sz w:val="28"/>
          <w:szCs w:val="28"/>
        </w:rPr>
        <w:t>4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人，负责做好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办公室的财产安全等保卫工作；所有保安员应严格遵守组织纪律且配备的人员须身体健康、无残疾、品行良好，无劣迹行为、无违法犯罪记录；中标后应按</w:t>
      </w:r>
      <w:r>
        <w:rPr>
          <w:rFonts w:ascii="宋体" w:hAnsi="宋体" w:hint="eastAsia"/>
          <w:bCs/>
          <w:color w:val="000000"/>
          <w:sz w:val="28"/>
          <w:szCs w:val="28"/>
        </w:rPr>
        <w:t>竞价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文件中提供的人员名单如实将保安员的人员信息等材料向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进行报备，未经过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同意，不得擅自更改派驻的人员。</w:t>
      </w:r>
      <w:bookmarkEnd w:id="17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3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）岗前培训要求</w:t>
      </w:r>
      <w:bookmarkEnd w:id="16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8" w:name="_Toc527561913"/>
      <w:r w:rsidRPr="000F75D8">
        <w:rPr>
          <w:rFonts w:ascii="宋体" w:hAnsi="宋体" w:hint="eastAsia"/>
          <w:bCs/>
          <w:color w:val="000000"/>
          <w:sz w:val="28"/>
          <w:szCs w:val="28"/>
        </w:rPr>
        <w:t>要求对上岗人员进行系统的岗前培训，培训内容如下：</w:t>
      </w:r>
      <w:bookmarkEnd w:id="18"/>
    </w:p>
    <w:p w:rsidR="00393CAF" w:rsidRPr="000F75D8" w:rsidRDefault="00393CAF" w:rsidP="00C309BE">
      <w:pPr>
        <w:spacing w:line="500" w:lineRule="exact"/>
        <w:ind w:firstLineChars="3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19" w:name="_Toc527561914"/>
      <w:r w:rsidRPr="000F75D8">
        <w:rPr>
          <w:rFonts w:ascii="宋体" w:hAnsi="宋体" w:hint="eastAsia"/>
          <w:bCs/>
          <w:color w:val="000000"/>
          <w:sz w:val="28"/>
          <w:szCs w:val="28"/>
        </w:rPr>
        <w:t>①岗位职责培训；②交接班交接程序；③消防监控培训；④巡逻培训；⑤突发事件应对措施。</w:t>
      </w:r>
      <w:bookmarkEnd w:id="19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0" w:name="_Toc527561915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4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Cs/>
          <w:color w:val="000000"/>
          <w:sz w:val="28"/>
          <w:szCs w:val="28"/>
        </w:rPr>
        <w:t>竞价供应商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派遣的保安人员均要求为男性，年龄须在</w:t>
      </w:r>
      <w:r w:rsidRPr="000F75D8">
        <w:rPr>
          <w:rFonts w:ascii="宋体" w:hAnsi="宋体"/>
          <w:bCs/>
          <w:color w:val="000000"/>
          <w:sz w:val="28"/>
          <w:szCs w:val="28"/>
        </w:rPr>
        <w:t>18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周岁（含）至</w:t>
      </w:r>
      <w:r w:rsidRPr="000F75D8">
        <w:rPr>
          <w:rFonts w:ascii="宋体" w:hAnsi="宋体"/>
          <w:bCs/>
          <w:color w:val="000000"/>
          <w:sz w:val="28"/>
          <w:szCs w:val="28"/>
        </w:rPr>
        <w:t>45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周岁（含）之间，身高</w:t>
      </w:r>
      <w:r w:rsidRPr="000F75D8">
        <w:rPr>
          <w:rFonts w:ascii="宋体" w:hAnsi="宋体"/>
          <w:bCs/>
          <w:color w:val="000000"/>
          <w:sz w:val="28"/>
          <w:szCs w:val="28"/>
        </w:rPr>
        <w:t>168cm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以上（含），能够流利使用普通话。保安人员须持有保安员证，并提供证书复印件，否则按照无效</w:t>
      </w:r>
      <w:r>
        <w:rPr>
          <w:rFonts w:ascii="宋体" w:hAnsi="宋体" w:hint="eastAsia"/>
          <w:bCs/>
          <w:color w:val="000000"/>
          <w:sz w:val="28"/>
          <w:szCs w:val="28"/>
        </w:rPr>
        <w:t>竞价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处理。</w:t>
      </w:r>
      <w:bookmarkEnd w:id="20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1" w:name="_Toc527561916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5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）要求配备的</w:t>
      </w:r>
      <w:r w:rsidRPr="000F75D8">
        <w:rPr>
          <w:rFonts w:ascii="宋体" w:hAnsi="宋体"/>
          <w:bCs/>
          <w:color w:val="000000"/>
          <w:sz w:val="28"/>
          <w:szCs w:val="28"/>
        </w:rPr>
        <w:t>4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名保安员均持有</w:t>
      </w:r>
      <w:r w:rsidRPr="000F75D8">
        <w:rPr>
          <w:rFonts w:ascii="宋体" w:hAnsi="宋体" w:cs="宋体" w:hint="eastAsia"/>
          <w:color w:val="000000"/>
          <w:kern w:val="0"/>
          <w:sz w:val="28"/>
          <w:szCs w:val="28"/>
        </w:rPr>
        <w:t>保安服务企业管理人员专业培训合格证书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、</w:t>
      </w:r>
      <w:r w:rsidRPr="000F75D8">
        <w:rPr>
          <w:rFonts w:ascii="宋体" w:hAnsi="宋体" w:cs="宋体" w:hint="eastAsia"/>
          <w:color w:val="000000"/>
          <w:kern w:val="0"/>
          <w:sz w:val="28"/>
          <w:szCs w:val="28"/>
        </w:rPr>
        <w:t>一级保安管理师资格证书及建（构）筑物消防员证、高级安防职业经理人证书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。</w:t>
      </w:r>
      <w:bookmarkEnd w:id="21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2" w:name="_Toc527561919"/>
      <w:r w:rsidRPr="000F75D8">
        <w:rPr>
          <w:rFonts w:ascii="宋体" w:hAnsi="宋体"/>
          <w:bCs/>
          <w:color w:val="000000"/>
          <w:sz w:val="28"/>
          <w:szCs w:val="28"/>
        </w:rPr>
        <w:t>2.2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工作时间要求</w:t>
      </w:r>
      <w:bookmarkEnd w:id="22"/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836"/>
        <w:gridCol w:w="1134"/>
        <w:gridCol w:w="1134"/>
        <w:gridCol w:w="2126"/>
        <w:gridCol w:w="2268"/>
      </w:tblGrid>
      <w:tr w:rsidR="00393CAF" w:rsidRPr="000F75D8" w:rsidTr="00B21F7A">
        <w:tc>
          <w:tcPr>
            <w:tcW w:w="709" w:type="dxa"/>
            <w:vAlign w:val="center"/>
          </w:tcPr>
          <w:p w:rsidR="00393CAF" w:rsidRPr="000F75D8" w:rsidRDefault="00393CAF" w:rsidP="00783FCD">
            <w:pPr>
              <w:adjustRightInd w:val="0"/>
              <w:snapToGrid w:val="0"/>
              <w:spacing w:line="360" w:lineRule="auto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36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34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34" w:type="dxa"/>
            <w:vAlign w:val="center"/>
          </w:tcPr>
          <w:p w:rsidR="00393CAF" w:rsidRPr="000F75D8" w:rsidRDefault="00393CAF" w:rsidP="00393CAF">
            <w:pPr>
              <w:adjustRightInd w:val="0"/>
              <w:snapToGrid w:val="0"/>
              <w:spacing w:line="360" w:lineRule="auto"/>
              <w:ind w:firstLineChars="50" w:firstLine="31680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126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工作时限</w:t>
            </w:r>
          </w:p>
        </w:tc>
        <w:tc>
          <w:tcPr>
            <w:tcW w:w="2268" w:type="dxa"/>
            <w:vAlign w:val="center"/>
          </w:tcPr>
          <w:p w:rsidR="00393CAF" w:rsidRPr="000F75D8" w:rsidRDefault="00393CAF" w:rsidP="00393CAF">
            <w:pPr>
              <w:adjustRightInd w:val="0"/>
              <w:snapToGrid w:val="0"/>
              <w:spacing w:line="360" w:lineRule="auto"/>
              <w:ind w:firstLineChars="49" w:firstLine="3168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393CAF" w:rsidRPr="000F75D8" w:rsidTr="00B21F7A">
        <w:tc>
          <w:tcPr>
            <w:tcW w:w="709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福州市台江区税务局宁化税务分局</w:t>
            </w:r>
          </w:p>
        </w:tc>
        <w:tc>
          <w:tcPr>
            <w:tcW w:w="1134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18:00-8:30</w:t>
            </w:r>
          </w:p>
        </w:tc>
        <w:tc>
          <w:tcPr>
            <w:tcW w:w="2268" w:type="dxa"/>
            <w:vMerge w:val="restart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cs="楷体" w:hint="eastAsia"/>
                <w:color w:val="000000"/>
                <w:sz w:val="28"/>
                <w:szCs w:val="28"/>
                <w:shd w:val="clear" w:color="auto" w:fill="FFFFFF"/>
              </w:rPr>
              <w:t>周末及节假日：</w:t>
            </w:r>
            <w:r w:rsidRPr="000F75D8">
              <w:rPr>
                <w:rFonts w:ascii="宋体" w:hAnsi="宋体" w:cs="楷体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Pr="000F75D8">
              <w:rPr>
                <w:rFonts w:ascii="宋体" w:hAnsi="宋体" w:cs="楷体" w:hint="eastAsia"/>
                <w:color w:val="000000"/>
                <w:sz w:val="28"/>
                <w:szCs w:val="28"/>
                <w:shd w:val="clear" w:color="auto" w:fill="FFFFFF"/>
              </w:rPr>
              <w:t>小时值班</w:t>
            </w:r>
          </w:p>
        </w:tc>
      </w:tr>
      <w:tr w:rsidR="00393CAF" w:rsidRPr="000F75D8" w:rsidTr="00B21F7A">
        <w:tc>
          <w:tcPr>
            <w:tcW w:w="709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:rsidR="00393CAF" w:rsidRPr="000F75D8" w:rsidRDefault="00393CAF" w:rsidP="00783FCD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 w:hint="eastAsia"/>
                <w:color w:val="000000"/>
                <w:sz w:val="28"/>
                <w:szCs w:val="28"/>
              </w:rPr>
              <w:t>福州市台江区税务局义洲税务分局</w:t>
            </w:r>
          </w:p>
        </w:tc>
        <w:tc>
          <w:tcPr>
            <w:tcW w:w="1134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F75D8">
              <w:rPr>
                <w:rFonts w:ascii="宋体" w:hAnsi="宋体"/>
                <w:color w:val="000000"/>
                <w:sz w:val="28"/>
                <w:szCs w:val="28"/>
              </w:rPr>
              <w:t>18:00-8:30</w:t>
            </w:r>
          </w:p>
        </w:tc>
        <w:tc>
          <w:tcPr>
            <w:tcW w:w="2268" w:type="dxa"/>
            <w:vMerge/>
            <w:vAlign w:val="center"/>
          </w:tcPr>
          <w:p w:rsidR="00393CAF" w:rsidRPr="000F75D8" w:rsidRDefault="00393CAF" w:rsidP="00F76E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393CAF" w:rsidRPr="000F75D8" w:rsidRDefault="00393CAF" w:rsidP="00393CAF">
      <w:pPr>
        <w:spacing w:line="500" w:lineRule="exact"/>
        <w:ind w:firstLineChars="5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3" w:name="_Toc527561921"/>
      <w:r w:rsidRPr="000F75D8">
        <w:rPr>
          <w:rFonts w:ascii="宋体" w:hAnsi="宋体"/>
          <w:bCs/>
          <w:color w:val="000000"/>
          <w:sz w:val="28"/>
          <w:szCs w:val="28"/>
        </w:rPr>
        <w:t>2.3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作业内容及要求</w:t>
      </w:r>
      <w:bookmarkEnd w:id="23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4" w:name="_Toc527561922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1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）派驻的保安员须严格遵守国家法律法规，履行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制定的岗位职责要求，并遵守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制定的各项规章制度。</w:t>
      </w:r>
      <w:bookmarkEnd w:id="24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5" w:name="_Toc527561924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3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）按照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的要求，负责场地内巡逻、守护等安全保卫工作。</w:t>
      </w:r>
      <w:bookmarkEnd w:id="25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6" w:name="_Toc527561925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4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与</w:t>
      </w:r>
      <w:r>
        <w:rPr>
          <w:rFonts w:ascii="宋体" w:hAnsi="宋体" w:hint="eastAsia"/>
          <w:bCs/>
          <w:color w:val="000000"/>
          <w:sz w:val="28"/>
          <w:szCs w:val="28"/>
        </w:rPr>
        <w:t>中标供应商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共同确定值勤岗位，由</w:t>
      </w:r>
      <w:r>
        <w:rPr>
          <w:rFonts w:ascii="宋体" w:hAnsi="宋体" w:hint="eastAsia"/>
          <w:bCs/>
          <w:color w:val="000000"/>
          <w:sz w:val="28"/>
          <w:szCs w:val="28"/>
        </w:rPr>
        <w:t>中标供应商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制定岗位职责，经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批准后实施。</w:t>
      </w:r>
      <w:bookmarkEnd w:id="26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7" w:name="_Toc527561926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5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）执勤人员要遵纪守法，文明执勤，按岗位要求着装统一，注意仪表仪容，使用文明礼貌用语等。</w:t>
      </w:r>
      <w:bookmarkEnd w:id="27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8" w:name="_Toc527561927"/>
      <w:r w:rsidRPr="000F75D8">
        <w:rPr>
          <w:rFonts w:ascii="宋体" w:hAnsi="宋体" w:hint="eastAsia"/>
          <w:bCs/>
          <w:color w:val="000000"/>
          <w:sz w:val="28"/>
          <w:szCs w:val="28"/>
        </w:rPr>
        <w:t>（</w:t>
      </w:r>
      <w:r w:rsidRPr="000F75D8">
        <w:rPr>
          <w:rFonts w:ascii="宋体" w:hAnsi="宋体"/>
          <w:bCs/>
          <w:color w:val="000000"/>
          <w:sz w:val="28"/>
          <w:szCs w:val="28"/>
        </w:rPr>
        <w:t>6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Cs/>
          <w:color w:val="000000"/>
          <w:sz w:val="28"/>
          <w:szCs w:val="28"/>
        </w:rPr>
        <w:t>中标供应商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应建立完善的管理制度。包括管理制度、门卫值班制度、值班巡逻制度、交接班制度、奖惩制度等。</w:t>
      </w:r>
      <w:bookmarkEnd w:id="28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29" w:name="_Toc527561928"/>
      <w:r w:rsidRPr="000F75D8">
        <w:rPr>
          <w:rFonts w:ascii="宋体" w:hAnsi="宋体" w:hint="eastAsia"/>
          <w:bCs/>
          <w:color w:val="000000"/>
          <w:sz w:val="28"/>
          <w:szCs w:val="28"/>
        </w:rPr>
        <w:t>注：</w:t>
      </w:r>
      <w:r>
        <w:rPr>
          <w:rFonts w:ascii="宋体" w:hAnsi="宋体" w:hint="eastAsia"/>
          <w:bCs/>
          <w:color w:val="000000"/>
          <w:sz w:val="28"/>
          <w:szCs w:val="28"/>
        </w:rPr>
        <w:t>竞价供应商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须对以上作业内容及要求的内容提供专项承诺，否则按照无效</w:t>
      </w:r>
      <w:r>
        <w:rPr>
          <w:rFonts w:ascii="宋体" w:hAnsi="宋体" w:hint="eastAsia"/>
          <w:bCs/>
          <w:color w:val="000000"/>
          <w:sz w:val="28"/>
          <w:szCs w:val="28"/>
        </w:rPr>
        <w:t>竞价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处理。</w:t>
      </w:r>
      <w:bookmarkEnd w:id="29"/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30" w:name="_Toc328999469"/>
      <w:bookmarkStart w:id="31" w:name="_Toc352657744"/>
      <w:bookmarkStart w:id="32" w:name="_Toc527561947"/>
      <w:r w:rsidRPr="000F75D8">
        <w:rPr>
          <w:rFonts w:ascii="宋体" w:hAnsi="宋体"/>
          <w:bCs/>
          <w:color w:val="000000"/>
          <w:sz w:val="28"/>
          <w:szCs w:val="28"/>
        </w:rPr>
        <w:t>3</w:t>
      </w:r>
      <w:bookmarkEnd w:id="30"/>
      <w:bookmarkEnd w:id="31"/>
      <w:r w:rsidRPr="000F75D8">
        <w:rPr>
          <w:rFonts w:ascii="宋体" w:hAnsi="宋体" w:hint="eastAsia"/>
          <w:bCs/>
          <w:color w:val="000000"/>
          <w:sz w:val="28"/>
          <w:szCs w:val="28"/>
        </w:rPr>
        <w:t>服务期限、服务地点</w:t>
      </w:r>
      <w:bookmarkEnd w:id="32"/>
    </w:p>
    <w:p w:rsidR="00393CAF" w:rsidRPr="000F75D8" w:rsidRDefault="00393CAF" w:rsidP="00C309BE">
      <w:pPr>
        <w:spacing w:line="500" w:lineRule="exact"/>
        <w:ind w:firstLineChars="200" w:firstLine="31680"/>
        <w:rPr>
          <w:rFonts w:ascii="宋体"/>
          <w:bCs/>
          <w:color w:val="000000"/>
          <w:sz w:val="28"/>
          <w:szCs w:val="28"/>
        </w:rPr>
      </w:pPr>
      <w:bookmarkStart w:id="33" w:name="_Toc385400670"/>
      <w:bookmarkStart w:id="34" w:name="_Toc9950"/>
      <w:r w:rsidRPr="000F75D8">
        <w:rPr>
          <w:rFonts w:ascii="宋体" w:hAnsi="宋体"/>
          <w:bCs/>
          <w:color w:val="000000"/>
          <w:sz w:val="28"/>
          <w:szCs w:val="28"/>
        </w:rPr>
        <w:t>3.1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服务期限</w:t>
      </w:r>
      <w:bookmarkEnd w:id="33"/>
      <w:bookmarkEnd w:id="34"/>
      <w:r w:rsidRPr="000F75D8">
        <w:rPr>
          <w:rFonts w:ascii="宋体" w:hAnsi="宋体" w:hint="eastAsia"/>
          <w:bCs/>
          <w:color w:val="000000"/>
          <w:sz w:val="28"/>
          <w:szCs w:val="28"/>
        </w:rPr>
        <w:t>：自签订合同之日起一年。</w:t>
      </w:r>
    </w:p>
    <w:p w:rsidR="00393CAF" w:rsidRPr="000F75D8" w:rsidRDefault="00393CAF" w:rsidP="00C309BE">
      <w:pPr>
        <w:spacing w:line="500" w:lineRule="exact"/>
        <w:ind w:firstLineChars="200" w:firstLine="31680"/>
        <w:rPr>
          <w:rFonts w:ascii="宋体"/>
          <w:bCs/>
          <w:color w:val="000000"/>
          <w:sz w:val="28"/>
          <w:szCs w:val="28"/>
        </w:rPr>
      </w:pPr>
      <w:r w:rsidRPr="000F75D8">
        <w:rPr>
          <w:rFonts w:ascii="宋体" w:hAnsi="宋体"/>
          <w:bCs/>
          <w:color w:val="000000"/>
          <w:sz w:val="28"/>
          <w:szCs w:val="28"/>
        </w:rPr>
        <w:t>3.2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服务地点：</w:t>
      </w:r>
      <w:r w:rsidRPr="000F75D8">
        <w:rPr>
          <w:rFonts w:ascii="宋体" w:hAnsi="宋体" w:hint="eastAsia"/>
          <w:color w:val="000000"/>
          <w:sz w:val="28"/>
          <w:szCs w:val="28"/>
        </w:rPr>
        <w:t>福州市台江区税务局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。</w:t>
      </w:r>
    </w:p>
    <w:p w:rsidR="00393CAF" w:rsidRPr="000F75D8" w:rsidRDefault="00393CAF" w:rsidP="00C309BE">
      <w:pPr>
        <w:spacing w:line="500" w:lineRule="exact"/>
        <w:ind w:firstLineChars="196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35" w:name="_Toc527561948"/>
      <w:bookmarkStart w:id="36" w:name="_Toc8036"/>
      <w:bookmarkStart w:id="37" w:name="_Toc385400671"/>
      <w:r w:rsidRPr="000F75D8">
        <w:rPr>
          <w:rFonts w:ascii="宋体" w:hAnsi="宋体"/>
          <w:bCs/>
          <w:color w:val="000000"/>
          <w:sz w:val="28"/>
          <w:szCs w:val="28"/>
        </w:rPr>
        <w:t>4</w:t>
      </w:r>
      <w:r w:rsidRPr="000F75D8">
        <w:rPr>
          <w:rFonts w:ascii="宋体" w:hAnsi="宋体" w:cs="楷体" w:hint="eastAsia"/>
          <w:b/>
          <w:color w:val="000000"/>
          <w:kern w:val="0"/>
          <w:sz w:val="28"/>
          <w:szCs w:val="28"/>
        </w:rPr>
        <w:t>服务费用及付款方式</w:t>
      </w:r>
      <w:bookmarkEnd w:id="35"/>
      <w:bookmarkEnd w:id="36"/>
      <w:bookmarkEnd w:id="37"/>
    </w:p>
    <w:p w:rsidR="00393CAF" w:rsidRPr="000F75D8" w:rsidRDefault="00393CAF" w:rsidP="00C309BE">
      <w:pPr>
        <w:spacing w:line="360" w:lineRule="auto"/>
        <w:ind w:firstLineChars="200" w:firstLine="31680"/>
        <w:rPr>
          <w:rFonts w:ascii="宋体" w:cs="楷体"/>
          <w:color w:val="000000"/>
          <w:kern w:val="0"/>
          <w:sz w:val="28"/>
          <w:szCs w:val="28"/>
        </w:rPr>
      </w:pPr>
      <w:r w:rsidRPr="000F75D8">
        <w:rPr>
          <w:rFonts w:ascii="宋体" w:hAnsi="宋体" w:cs="楷体"/>
          <w:color w:val="000000"/>
          <w:kern w:val="0"/>
          <w:sz w:val="28"/>
          <w:szCs w:val="28"/>
        </w:rPr>
        <w:t>1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</w:rPr>
        <w:t>、服务费用</w:t>
      </w:r>
      <w:r w:rsidRPr="000F75D8">
        <w:rPr>
          <w:rFonts w:ascii="宋体" w:hAnsi="宋体" w:cs="楷体"/>
          <w:color w:val="000000"/>
          <w:kern w:val="0"/>
          <w:sz w:val="28"/>
          <w:szCs w:val="28"/>
        </w:rPr>
        <w:t>:</w:t>
      </w:r>
      <w:r>
        <w:rPr>
          <w:rFonts w:ascii="宋体" w:hAnsi="宋体" w:cs="楷体" w:hint="eastAsia"/>
          <w:color w:val="000000"/>
          <w:kern w:val="0"/>
          <w:sz w:val="28"/>
          <w:szCs w:val="28"/>
        </w:rPr>
        <w:t>采购单位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</w:rPr>
        <w:t>向</w:t>
      </w:r>
      <w:r>
        <w:rPr>
          <w:rFonts w:ascii="宋体" w:hAnsi="宋体" w:cs="楷体" w:hint="eastAsia"/>
          <w:color w:val="000000"/>
          <w:kern w:val="0"/>
          <w:sz w:val="28"/>
          <w:szCs w:val="28"/>
        </w:rPr>
        <w:t>中标供应商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</w:rPr>
        <w:t>支付保安服务费用每月计人民币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  <w:u w:val="single"/>
        </w:rPr>
        <w:t>壹万伍仟圆整（￥</w:t>
      </w:r>
      <w:r w:rsidRPr="000F75D8">
        <w:rPr>
          <w:rFonts w:ascii="宋体" w:hAnsi="宋体" w:cs="楷体"/>
          <w:color w:val="000000"/>
          <w:kern w:val="0"/>
          <w:sz w:val="28"/>
          <w:szCs w:val="28"/>
          <w:u w:val="single"/>
        </w:rPr>
        <w:t>15000.00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  <w:u w:val="single"/>
        </w:rPr>
        <w:t>）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</w:rPr>
        <w:t>。以上每人每月计人民币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  <w:u w:val="single"/>
        </w:rPr>
        <w:t>叁仟柒佰伍拾圆整（￥</w:t>
      </w:r>
      <w:r w:rsidRPr="000F75D8">
        <w:rPr>
          <w:rFonts w:ascii="宋体" w:hAnsi="宋体" w:cs="楷体"/>
          <w:color w:val="000000"/>
          <w:kern w:val="0"/>
          <w:sz w:val="28"/>
          <w:szCs w:val="28"/>
          <w:u w:val="single"/>
        </w:rPr>
        <w:t>3750.00</w:t>
      </w:r>
      <w:r w:rsidRPr="000F75D8">
        <w:rPr>
          <w:rFonts w:ascii="宋体" w:hAnsi="宋体" w:cs="楷体" w:hint="eastAsia"/>
          <w:color w:val="000000"/>
          <w:kern w:val="0"/>
          <w:sz w:val="28"/>
          <w:szCs w:val="28"/>
          <w:u w:val="single"/>
        </w:rPr>
        <w:t>）。</w:t>
      </w:r>
      <w:r w:rsidRPr="000F75D8">
        <w:rPr>
          <w:rFonts w:ascii="宋体" w:hAnsi="宋体" w:hint="eastAsia"/>
          <w:color w:val="000000"/>
          <w:sz w:val="28"/>
          <w:szCs w:val="28"/>
        </w:rPr>
        <w:t>法定休假日安排</w:t>
      </w:r>
      <w:r>
        <w:rPr>
          <w:rFonts w:ascii="宋体" w:hAnsi="宋体" w:hint="eastAsia"/>
          <w:color w:val="000000"/>
          <w:sz w:val="28"/>
          <w:szCs w:val="28"/>
        </w:rPr>
        <w:t>保安员</w:t>
      </w:r>
      <w:r w:rsidRPr="000F75D8">
        <w:rPr>
          <w:rFonts w:ascii="宋体" w:hAnsi="宋体" w:hint="eastAsia"/>
          <w:color w:val="000000"/>
          <w:sz w:val="28"/>
          <w:szCs w:val="28"/>
        </w:rPr>
        <w:t>工作的，支付工资的百分之三百的工资报酬。</w:t>
      </w:r>
    </w:p>
    <w:p w:rsidR="00393CAF" w:rsidRPr="000F75D8" w:rsidRDefault="00393CAF" w:rsidP="002629FF">
      <w:pPr>
        <w:spacing w:line="360" w:lineRule="auto"/>
        <w:ind w:firstLineChars="200" w:firstLine="31680"/>
        <w:rPr>
          <w:rFonts w:ascii="宋体" w:cs="楷体"/>
          <w:color w:val="000000"/>
          <w:sz w:val="28"/>
          <w:szCs w:val="28"/>
        </w:rPr>
      </w:pPr>
      <w:bookmarkStart w:id="38" w:name="_Toc352657745"/>
      <w:bookmarkStart w:id="39" w:name="_Toc527561953"/>
      <w:r w:rsidRPr="000F75D8">
        <w:rPr>
          <w:rFonts w:ascii="宋体" w:hAnsi="宋体" w:cs="楷体" w:hint="eastAsia"/>
          <w:color w:val="000000"/>
          <w:sz w:val="28"/>
          <w:szCs w:val="28"/>
        </w:rPr>
        <w:t>保安服务费以转账方式按月支付制，甲方在乙方的正式发票后</w:t>
      </w:r>
      <w:r w:rsidRPr="000F75D8">
        <w:rPr>
          <w:rFonts w:ascii="宋体" w:hAnsi="宋体" w:cs="楷体"/>
          <w:color w:val="000000"/>
          <w:sz w:val="28"/>
          <w:szCs w:val="28"/>
        </w:rPr>
        <w:t>5</w:t>
      </w:r>
      <w:r w:rsidRPr="000F75D8">
        <w:rPr>
          <w:rFonts w:ascii="宋体" w:hAnsi="宋体" w:cs="楷体" w:hint="eastAsia"/>
          <w:color w:val="000000"/>
          <w:sz w:val="28"/>
          <w:szCs w:val="28"/>
        </w:rPr>
        <w:t>个工作日内付款，遇国家法定节假日（含公休日）顺延。</w:t>
      </w:r>
    </w:p>
    <w:p w:rsidR="00393CAF" w:rsidRPr="000F75D8" w:rsidRDefault="00393CAF" w:rsidP="00C309BE">
      <w:pPr>
        <w:spacing w:line="500" w:lineRule="exact"/>
        <w:ind w:firstLineChars="200" w:firstLine="31680"/>
        <w:outlineLvl w:val="1"/>
        <w:rPr>
          <w:rFonts w:ascii="宋体"/>
          <w:bCs/>
          <w:color w:val="000000"/>
          <w:sz w:val="28"/>
          <w:szCs w:val="28"/>
        </w:rPr>
      </w:pPr>
      <w:bookmarkStart w:id="40" w:name="_Toc405569539"/>
      <w:bookmarkStart w:id="41" w:name="_Toc527561960"/>
      <w:bookmarkEnd w:id="38"/>
      <w:bookmarkEnd w:id="39"/>
      <w:r w:rsidRPr="000F75D8">
        <w:rPr>
          <w:rFonts w:ascii="宋体" w:hAnsi="宋体"/>
          <w:bCs/>
          <w:color w:val="000000"/>
          <w:sz w:val="28"/>
          <w:szCs w:val="28"/>
        </w:rPr>
        <w:t>6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其它要求</w:t>
      </w:r>
      <w:bookmarkEnd w:id="40"/>
      <w:bookmarkEnd w:id="41"/>
    </w:p>
    <w:p w:rsidR="00393CAF" w:rsidRPr="000F75D8" w:rsidRDefault="00393CAF" w:rsidP="00C309BE">
      <w:pPr>
        <w:spacing w:line="500" w:lineRule="exact"/>
        <w:ind w:firstLineChars="200" w:firstLine="31680"/>
        <w:rPr>
          <w:rFonts w:ascii="宋体"/>
          <w:bCs/>
          <w:color w:val="000000"/>
          <w:sz w:val="28"/>
          <w:szCs w:val="28"/>
        </w:rPr>
      </w:pPr>
      <w:r w:rsidRPr="000F75D8">
        <w:rPr>
          <w:rFonts w:ascii="宋体" w:hAnsi="宋体"/>
          <w:bCs/>
          <w:color w:val="000000"/>
          <w:sz w:val="28"/>
          <w:szCs w:val="28"/>
        </w:rPr>
        <w:t>6.1</w:t>
      </w:r>
      <w:r>
        <w:rPr>
          <w:rFonts w:ascii="宋体" w:hAnsi="宋体" w:hint="eastAsia"/>
          <w:bCs/>
          <w:color w:val="000000"/>
          <w:sz w:val="28"/>
          <w:szCs w:val="28"/>
        </w:rPr>
        <w:t>竞价供应商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选定的服务必须符合或优于招标文件的要求。</w:t>
      </w:r>
    </w:p>
    <w:p w:rsidR="00393CAF" w:rsidRPr="000F75D8" w:rsidRDefault="00393CAF" w:rsidP="00C309BE">
      <w:pPr>
        <w:spacing w:line="500" w:lineRule="exact"/>
        <w:ind w:firstLineChars="200" w:firstLine="31680"/>
        <w:rPr>
          <w:rFonts w:ascii="宋体"/>
          <w:bCs/>
          <w:color w:val="000000"/>
          <w:sz w:val="28"/>
          <w:szCs w:val="28"/>
        </w:rPr>
      </w:pPr>
      <w:r w:rsidRPr="000F75D8">
        <w:rPr>
          <w:rFonts w:ascii="宋体" w:hAnsi="宋体"/>
          <w:bCs/>
          <w:color w:val="000000"/>
          <w:sz w:val="28"/>
          <w:szCs w:val="28"/>
        </w:rPr>
        <w:t>6.2</w:t>
      </w:r>
      <w:r w:rsidRPr="000F75D8">
        <w:rPr>
          <w:rStyle w:val="Strong"/>
          <w:rFonts w:ascii="宋体" w:hAnsi="宋体" w:cs="宋体" w:hint="eastAsia"/>
          <w:b w:val="0"/>
          <w:color w:val="000000"/>
          <w:sz w:val="28"/>
          <w:szCs w:val="28"/>
        </w:rPr>
        <w:t>验收要求：</w:t>
      </w:r>
      <w:r w:rsidRPr="000F75D8">
        <w:rPr>
          <w:rFonts w:ascii="宋体" w:hAnsi="宋体" w:cs="宋体" w:hint="eastAsia"/>
          <w:bCs/>
          <w:color w:val="000000"/>
          <w:sz w:val="28"/>
          <w:szCs w:val="28"/>
        </w:rPr>
        <w:t>按照合同要执行。</w:t>
      </w:r>
    </w:p>
    <w:p w:rsidR="00393CAF" w:rsidRPr="000F75D8" w:rsidRDefault="00393CAF" w:rsidP="00C309BE">
      <w:pPr>
        <w:spacing w:line="500" w:lineRule="exact"/>
        <w:ind w:firstLineChars="200" w:firstLine="31680"/>
        <w:rPr>
          <w:rFonts w:ascii="宋体"/>
          <w:bCs/>
          <w:color w:val="000000"/>
          <w:sz w:val="28"/>
          <w:szCs w:val="28"/>
        </w:rPr>
      </w:pPr>
      <w:r w:rsidRPr="000F75D8">
        <w:rPr>
          <w:rFonts w:ascii="宋体" w:hAnsi="宋体"/>
          <w:bCs/>
          <w:color w:val="000000"/>
          <w:sz w:val="28"/>
          <w:szCs w:val="28"/>
        </w:rPr>
        <w:t>6.3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本招标文件未明确的其它约定事项或条款，待</w:t>
      </w:r>
      <w:r>
        <w:rPr>
          <w:rFonts w:ascii="宋体" w:hAnsi="宋体" w:hint="eastAsia"/>
          <w:bCs/>
          <w:color w:val="000000"/>
          <w:sz w:val="28"/>
          <w:szCs w:val="28"/>
        </w:rPr>
        <w:t>采购单位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与</w:t>
      </w:r>
      <w:r>
        <w:rPr>
          <w:rFonts w:ascii="宋体" w:hAnsi="宋体" w:hint="eastAsia"/>
          <w:bCs/>
          <w:color w:val="000000"/>
          <w:sz w:val="28"/>
          <w:szCs w:val="28"/>
        </w:rPr>
        <w:t>中标供应商</w:t>
      </w:r>
      <w:r w:rsidRPr="000F75D8">
        <w:rPr>
          <w:rFonts w:ascii="宋体" w:hAnsi="宋体" w:hint="eastAsia"/>
          <w:bCs/>
          <w:color w:val="000000"/>
          <w:sz w:val="28"/>
          <w:szCs w:val="28"/>
        </w:rPr>
        <w:t>签订合同时，由双方协商订立。</w:t>
      </w:r>
    </w:p>
    <w:p w:rsidR="00393CAF" w:rsidRPr="000F75D8" w:rsidRDefault="00393CAF" w:rsidP="008A0873">
      <w:pPr>
        <w:rPr>
          <w:rFonts w:ascii="宋体"/>
          <w:color w:val="000000"/>
          <w:sz w:val="28"/>
          <w:szCs w:val="28"/>
        </w:rPr>
      </w:pPr>
    </w:p>
    <w:sectPr w:rsidR="00393CAF" w:rsidRPr="000F75D8" w:rsidSect="00A1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AF" w:rsidRDefault="00393CAF" w:rsidP="00D4474A">
      <w:r>
        <w:separator/>
      </w:r>
    </w:p>
  </w:endnote>
  <w:endnote w:type="continuationSeparator" w:id="0">
    <w:p w:rsidR="00393CAF" w:rsidRDefault="00393CAF" w:rsidP="00D44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宋体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AF" w:rsidRDefault="00393CAF" w:rsidP="00D4474A">
      <w:r>
        <w:separator/>
      </w:r>
    </w:p>
  </w:footnote>
  <w:footnote w:type="continuationSeparator" w:id="0">
    <w:p w:rsidR="00393CAF" w:rsidRDefault="00393CAF" w:rsidP="00D44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2B3"/>
    <w:rsid w:val="000F75D8"/>
    <w:rsid w:val="001B2123"/>
    <w:rsid w:val="00214221"/>
    <w:rsid w:val="002629FF"/>
    <w:rsid w:val="00303B3F"/>
    <w:rsid w:val="00393CAF"/>
    <w:rsid w:val="004E1C3A"/>
    <w:rsid w:val="005928E4"/>
    <w:rsid w:val="005A5606"/>
    <w:rsid w:val="005B3722"/>
    <w:rsid w:val="0064785D"/>
    <w:rsid w:val="00781FED"/>
    <w:rsid w:val="00783FCD"/>
    <w:rsid w:val="007C3A6D"/>
    <w:rsid w:val="008062B4"/>
    <w:rsid w:val="0085309F"/>
    <w:rsid w:val="008A0873"/>
    <w:rsid w:val="008E4357"/>
    <w:rsid w:val="00917F2D"/>
    <w:rsid w:val="00987CC2"/>
    <w:rsid w:val="009F1C5A"/>
    <w:rsid w:val="00A116EA"/>
    <w:rsid w:val="00A93F81"/>
    <w:rsid w:val="00AC1421"/>
    <w:rsid w:val="00B21F7A"/>
    <w:rsid w:val="00BB4026"/>
    <w:rsid w:val="00C309BE"/>
    <w:rsid w:val="00C90174"/>
    <w:rsid w:val="00CA52B3"/>
    <w:rsid w:val="00D4474A"/>
    <w:rsid w:val="00DE61FE"/>
    <w:rsid w:val="00E6207C"/>
    <w:rsid w:val="00E663C6"/>
    <w:rsid w:val="00E831F8"/>
    <w:rsid w:val="00ED6918"/>
    <w:rsid w:val="00F76E91"/>
    <w:rsid w:val="00F875CA"/>
    <w:rsid w:val="00FA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6D"/>
    <w:pPr>
      <w:widowControl w:val="0"/>
      <w:jc w:val="both"/>
    </w:pPr>
    <w:rPr>
      <w:rFonts w:ascii="黑体" w:hAnsi="黑体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C3A6D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A6D"/>
    <w:rPr>
      <w:rFonts w:ascii="宋体" w:eastAsia="宋体" w:hAnsi="黑体" w:cs="黑体"/>
      <w:sz w:val="18"/>
      <w:szCs w:val="18"/>
    </w:rPr>
  </w:style>
  <w:style w:type="character" w:styleId="Strong">
    <w:name w:val="Strong"/>
    <w:basedOn w:val="DefaultParagraphFont"/>
    <w:uiPriority w:val="99"/>
    <w:qFormat/>
    <w:rsid w:val="008E435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D4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474A"/>
    <w:rPr>
      <w:rFonts w:ascii="黑体" w:eastAsia="宋体" w:hAnsi="黑体" w:cs="黑体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4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474A"/>
    <w:rPr>
      <w:rFonts w:ascii="黑体" w:eastAsia="宋体" w:hAnsi="黑体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3</Pages>
  <Words>218</Words>
  <Characters>1245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18</cp:revision>
  <cp:lastPrinted>2018-12-23T13:27:00Z</cp:lastPrinted>
  <dcterms:created xsi:type="dcterms:W3CDTF">2018-12-23T11:32:00Z</dcterms:created>
  <dcterms:modified xsi:type="dcterms:W3CDTF">2018-12-24T01:25:00Z</dcterms:modified>
</cp:coreProperties>
</file>